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2139" w14:textId="11DAC13E" w:rsidR="0087684A" w:rsidRDefault="00C379EC" w:rsidP="00C379EC">
      <w:pPr>
        <w:ind w:left="75"/>
        <w:jc w:val="right"/>
        <w:rPr>
          <w:rFonts w:ascii="Times New Roman" w:hAnsi="Times New Roman"/>
          <w:snapToGrid w:val="0"/>
          <w:color w:val="000000"/>
          <w:sz w:val="26"/>
          <w:szCs w:val="26"/>
        </w:rPr>
      </w:pPr>
      <w:r>
        <w:rPr>
          <w:rFonts w:ascii="Times New Roman" w:hAnsi="Times New Roman"/>
          <w:snapToGrid w:val="0"/>
          <w:color w:val="000000"/>
          <w:sz w:val="26"/>
          <w:szCs w:val="26"/>
        </w:rPr>
        <w:t>Приложение №</w:t>
      </w:r>
      <w:r w:rsidR="0087684A">
        <w:rPr>
          <w:rFonts w:ascii="Times New Roman" w:hAnsi="Times New Roman"/>
          <w:snapToGrid w:val="0"/>
          <w:color w:val="000000"/>
          <w:sz w:val="26"/>
          <w:szCs w:val="26"/>
        </w:rPr>
        <w:t>4</w:t>
      </w:r>
      <w:r>
        <w:rPr>
          <w:rFonts w:ascii="Times New Roman" w:hAnsi="Times New Roman"/>
          <w:snapToGrid w:val="0"/>
          <w:color w:val="000000"/>
          <w:sz w:val="26"/>
          <w:szCs w:val="26"/>
        </w:rPr>
        <w:t xml:space="preserve"> </w:t>
      </w:r>
    </w:p>
    <w:p w14:paraId="39523B4E" w14:textId="678CC0B4" w:rsidR="00C379EC" w:rsidRPr="00C379EC" w:rsidRDefault="0087684A" w:rsidP="00BB675A">
      <w:pPr>
        <w:ind w:left="75"/>
        <w:jc w:val="right"/>
        <w:rPr>
          <w:rFonts w:ascii="Times New Roman" w:hAnsi="Times New Roman"/>
          <w:sz w:val="26"/>
          <w:szCs w:val="26"/>
        </w:rPr>
      </w:pPr>
      <w:r>
        <w:rPr>
          <w:rFonts w:ascii="Times New Roman" w:hAnsi="Times New Roman"/>
          <w:snapToGrid w:val="0"/>
          <w:color w:val="000000"/>
          <w:sz w:val="26"/>
          <w:szCs w:val="26"/>
        </w:rPr>
        <w:t xml:space="preserve">к </w:t>
      </w:r>
      <w:r w:rsidR="00C379EC" w:rsidRPr="00C379EC">
        <w:rPr>
          <w:rFonts w:ascii="Times New Roman" w:hAnsi="Times New Roman"/>
          <w:sz w:val="26"/>
          <w:szCs w:val="26"/>
        </w:rPr>
        <w:t>Учётн</w:t>
      </w:r>
      <w:r w:rsidR="00BB675A">
        <w:rPr>
          <w:rFonts w:ascii="Times New Roman" w:hAnsi="Times New Roman"/>
          <w:sz w:val="26"/>
          <w:szCs w:val="26"/>
        </w:rPr>
        <w:t>ой</w:t>
      </w:r>
      <w:r w:rsidR="00C379EC" w:rsidRPr="00C379EC">
        <w:rPr>
          <w:rFonts w:ascii="Times New Roman" w:hAnsi="Times New Roman"/>
          <w:sz w:val="26"/>
          <w:szCs w:val="26"/>
        </w:rPr>
        <w:t xml:space="preserve"> политик</w:t>
      </w:r>
      <w:r w:rsidR="00BB675A">
        <w:rPr>
          <w:rFonts w:ascii="Times New Roman" w:hAnsi="Times New Roman"/>
          <w:sz w:val="26"/>
          <w:szCs w:val="26"/>
        </w:rPr>
        <w:t>е</w:t>
      </w:r>
      <w:r w:rsidR="00C379EC" w:rsidRPr="00C379EC">
        <w:rPr>
          <w:rFonts w:ascii="Times New Roman" w:hAnsi="Times New Roman"/>
          <w:sz w:val="26"/>
          <w:szCs w:val="26"/>
        </w:rPr>
        <w:t xml:space="preserve"> для целей бюджетного учёта</w:t>
      </w:r>
    </w:p>
    <w:p w14:paraId="22B9FFC5" w14:textId="02FF060D" w:rsidR="00C379EC" w:rsidRPr="00C379EC" w:rsidRDefault="00C379EC" w:rsidP="0082414B">
      <w:pPr>
        <w:jc w:val="right"/>
        <w:rPr>
          <w:rFonts w:ascii="Times New Roman" w:hAnsi="Times New Roman"/>
          <w:sz w:val="26"/>
          <w:szCs w:val="26"/>
        </w:rPr>
      </w:pPr>
      <w:r w:rsidRPr="00C379EC">
        <w:rPr>
          <w:rFonts w:ascii="Times New Roman" w:hAnsi="Times New Roman"/>
          <w:sz w:val="26"/>
          <w:szCs w:val="26"/>
        </w:rPr>
        <w:t>и налогообложения</w:t>
      </w:r>
    </w:p>
    <w:p w14:paraId="5495F9A3" w14:textId="44B4795C" w:rsidR="00C379EC" w:rsidRPr="00C379EC" w:rsidRDefault="00C379EC" w:rsidP="00C379EC">
      <w:pPr>
        <w:jc w:val="right"/>
        <w:rPr>
          <w:rFonts w:ascii="Times New Roman" w:hAnsi="Times New Roman"/>
          <w:sz w:val="26"/>
          <w:szCs w:val="26"/>
        </w:rPr>
      </w:pPr>
      <w:r w:rsidRPr="00C379EC">
        <w:rPr>
          <w:rFonts w:ascii="Times New Roman" w:hAnsi="Times New Roman"/>
          <w:sz w:val="26"/>
          <w:szCs w:val="26"/>
        </w:rPr>
        <w:t>Департамент</w:t>
      </w:r>
      <w:r w:rsidR="00131A3F">
        <w:rPr>
          <w:rFonts w:ascii="Times New Roman" w:hAnsi="Times New Roman"/>
          <w:sz w:val="26"/>
          <w:szCs w:val="26"/>
        </w:rPr>
        <w:t>а</w:t>
      </w:r>
      <w:r w:rsidRPr="00C379EC">
        <w:rPr>
          <w:rFonts w:ascii="Times New Roman" w:hAnsi="Times New Roman"/>
          <w:sz w:val="26"/>
          <w:szCs w:val="26"/>
        </w:rPr>
        <w:t xml:space="preserve"> социального развития</w:t>
      </w:r>
    </w:p>
    <w:p w14:paraId="1896D096" w14:textId="77777777" w:rsidR="00C379EC" w:rsidRPr="00C379EC" w:rsidRDefault="00C379EC" w:rsidP="00C379EC">
      <w:pPr>
        <w:ind w:left="-851" w:firstLine="851"/>
        <w:jc w:val="right"/>
        <w:rPr>
          <w:rFonts w:ascii="Times New Roman" w:hAnsi="Times New Roman"/>
          <w:sz w:val="26"/>
          <w:szCs w:val="26"/>
        </w:rPr>
      </w:pPr>
      <w:r w:rsidRPr="00C379EC">
        <w:rPr>
          <w:rFonts w:ascii="Times New Roman" w:hAnsi="Times New Roman"/>
          <w:sz w:val="26"/>
          <w:szCs w:val="26"/>
        </w:rPr>
        <w:t>г.Заречный Пензенской области</w:t>
      </w:r>
    </w:p>
    <w:p w14:paraId="6CCCD352" w14:textId="77777777" w:rsidR="00C379EC" w:rsidRPr="00C379EC" w:rsidRDefault="00C379EC" w:rsidP="00C379EC">
      <w:pPr>
        <w:ind w:left="75"/>
        <w:jc w:val="right"/>
        <w:rPr>
          <w:rFonts w:ascii="Times New Roman" w:hAnsi="Times New Roman"/>
          <w:snapToGrid w:val="0"/>
          <w:color w:val="000000"/>
          <w:sz w:val="26"/>
          <w:szCs w:val="26"/>
        </w:rPr>
      </w:pPr>
    </w:p>
    <w:p w14:paraId="49F6DB1A" w14:textId="4D09840A" w:rsidR="00E73617" w:rsidRDefault="00F01842" w:rsidP="00F01842">
      <w:pPr>
        <w:jc w:val="center"/>
        <w:rPr>
          <w:rFonts w:ascii="Times New Roman" w:hAnsi="Times New Roman"/>
          <w:b/>
          <w:bCs/>
          <w:sz w:val="26"/>
          <w:szCs w:val="26"/>
        </w:rPr>
      </w:pPr>
      <w:r w:rsidRPr="00F01842">
        <w:rPr>
          <w:rFonts w:ascii="Times New Roman" w:hAnsi="Times New Roman"/>
          <w:b/>
          <w:bCs/>
          <w:sz w:val="26"/>
          <w:szCs w:val="26"/>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w:t>
      </w:r>
    </w:p>
    <w:p w14:paraId="1B0F758E" w14:textId="77777777" w:rsidR="00F01842" w:rsidRPr="00F01842" w:rsidRDefault="00F01842" w:rsidP="00F01842">
      <w:pPr>
        <w:jc w:val="center"/>
        <w:rPr>
          <w:rFonts w:ascii="Times New Roman" w:hAnsi="Times New Roman"/>
          <w:b/>
          <w:bCs/>
          <w:sz w:val="26"/>
          <w:szCs w:val="26"/>
        </w:rPr>
      </w:pPr>
    </w:p>
    <w:p w14:paraId="001BBFEC" w14:textId="142BFB01" w:rsidR="00F01842" w:rsidRPr="00F01842" w:rsidRDefault="00F01842" w:rsidP="00F01842">
      <w:pPr>
        <w:rPr>
          <w:rFonts w:ascii="Times New Roman" w:hAnsi="Times New Roman"/>
          <w:sz w:val="26"/>
          <w:szCs w:val="26"/>
        </w:rPr>
      </w:pPr>
      <w:bookmarkStart w:id="0" w:name="_Hlk121388143"/>
      <w:r w:rsidRPr="00B65B92">
        <w:rPr>
          <w:rFonts w:ascii="Times New Roman" w:hAnsi="Times New Roman"/>
          <w:sz w:val="26"/>
          <w:szCs w:val="26"/>
        </w:rPr>
        <w:t xml:space="preserve">С целью обеспечения хранения информации необходимо обеспечить формирование на бумажных носителях </w:t>
      </w:r>
      <w:r>
        <w:rPr>
          <w:rFonts w:ascii="Times New Roman" w:hAnsi="Times New Roman"/>
          <w:sz w:val="26"/>
          <w:szCs w:val="26"/>
        </w:rPr>
        <w:t xml:space="preserve">документов. </w:t>
      </w:r>
      <w:r w:rsidRPr="00F01842">
        <w:rPr>
          <w:rFonts w:ascii="Times New Roman" w:hAnsi="Times New Roman"/>
          <w:sz w:val="26"/>
          <w:szCs w:val="26"/>
        </w:rPr>
        <w:t>При отсутствии унифицированных форм первичных учетных документов и регистров бух</w:t>
      </w:r>
      <w:r>
        <w:rPr>
          <w:rFonts w:ascii="Times New Roman" w:hAnsi="Times New Roman"/>
          <w:sz w:val="26"/>
          <w:szCs w:val="26"/>
        </w:rPr>
        <w:t xml:space="preserve">галтерского </w:t>
      </w:r>
      <w:r w:rsidRPr="00F01842">
        <w:rPr>
          <w:rFonts w:ascii="Times New Roman" w:hAnsi="Times New Roman"/>
          <w:sz w:val="26"/>
          <w:szCs w:val="26"/>
        </w:rPr>
        <w:t xml:space="preserve">учета в </w:t>
      </w:r>
      <w:r>
        <w:rPr>
          <w:rFonts w:ascii="Times New Roman" w:hAnsi="Times New Roman"/>
          <w:sz w:val="26"/>
          <w:szCs w:val="26"/>
        </w:rPr>
        <w:t>Департаменте</w:t>
      </w:r>
      <w:r w:rsidRPr="00F01842">
        <w:rPr>
          <w:rFonts w:ascii="Times New Roman" w:hAnsi="Times New Roman"/>
          <w:sz w:val="26"/>
          <w:szCs w:val="26"/>
        </w:rPr>
        <w:t xml:space="preserve"> используются формы, </w:t>
      </w:r>
      <w:r>
        <w:rPr>
          <w:rFonts w:ascii="Times New Roman" w:hAnsi="Times New Roman"/>
          <w:sz w:val="26"/>
          <w:szCs w:val="26"/>
        </w:rPr>
        <w:t>бланки</w:t>
      </w:r>
      <w:r w:rsidRPr="00F01842">
        <w:rPr>
          <w:rFonts w:ascii="Times New Roman" w:hAnsi="Times New Roman"/>
          <w:sz w:val="26"/>
          <w:szCs w:val="26"/>
        </w:rPr>
        <w:t xml:space="preserve"> которых приведены в </w:t>
      </w:r>
      <w:r>
        <w:rPr>
          <w:rFonts w:ascii="Times New Roman" w:hAnsi="Times New Roman"/>
          <w:sz w:val="26"/>
          <w:szCs w:val="26"/>
        </w:rPr>
        <w:t>настоящем Приложении № 4</w:t>
      </w:r>
      <w:r w:rsidRPr="00F01842">
        <w:rPr>
          <w:rFonts w:ascii="Times New Roman" w:hAnsi="Times New Roman"/>
          <w:sz w:val="26"/>
          <w:szCs w:val="26"/>
        </w:rPr>
        <w:t xml:space="preserve"> к </w:t>
      </w:r>
      <w:r>
        <w:rPr>
          <w:rFonts w:ascii="Times New Roman" w:hAnsi="Times New Roman"/>
          <w:sz w:val="26"/>
          <w:szCs w:val="26"/>
        </w:rPr>
        <w:t>У</w:t>
      </w:r>
      <w:r w:rsidRPr="00F01842">
        <w:rPr>
          <w:rFonts w:ascii="Times New Roman" w:hAnsi="Times New Roman"/>
          <w:sz w:val="26"/>
          <w:szCs w:val="26"/>
        </w:rPr>
        <w:t>четной политике</w:t>
      </w:r>
      <w:r>
        <w:rPr>
          <w:rFonts w:ascii="Times New Roman" w:hAnsi="Times New Roman"/>
          <w:sz w:val="26"/>
          <w:szCs w:val="26"/>
        </w:rPr>
        <w:t xml:space="preserve">, </w:t>
      </w:r>
      <w:r w:rsidRPr="00F01842">
        <w:rPr>
          <w:rFonts w:ascii="Times New Roman" w:hAnsi="Times New Roman"/>
          <w:sz w:val="26"/>
          <w:szCs w:val="26"/>
        </w:rPr>
        <w:t>самостоятельно разработанные.</w:t>
      </w:r>
    </w:p>
    <w:p w14:paraId="439E636D" w14:textId="0D8B3C93" w:rsidR="00F01842" w:rsidRPr="00F01842" w:rsidRDefault="00F01842" w:rsidP="00F01842">
      <w:pPr>
        <w:rPr>
          <w:rFonts w:ascii="Times New Roman" w:hAnsi="Times New Roman"/>
          <w:sz w:val="26"/>
          <w:szCs w:val="26"/>
        </w:rPr>
      </w:pPr>
      <w:r w:rsidRPr="00F01842">
        <w:rPr>
          <w:rFonts w:ascii="Times New Roman" w:hAnsi="Times New Roman"/>
          <w:sz w:val="26"/>
          <w:szCs w:val="26"/>
        </w:rPr>
        <w:t>Неунифицированные формы первичных учетных документов содержат обязательные реквизиты</w:t>
      </w:r>
      <w:r w:rsidRPr="00441F3D">
        <w:rPr>
          <w:rFonts w:ascii="Times New Roman" w:hAnsi="Times New Roman"/>
          <w:sz w:val="26"/>
          <w:szCs w:val="26"/>
        </w:rPr>
        <w:t xml:space="preserve"> в соответствии с требованиями</w:t>
      </w:r>
      <w:r w:rsidR="00441F3D" w:rsidRPr="00441F3D">
        <w:rPr>
          <w:rFonts w:ascii="Times New Roman" w:hAnsi="Times New Roman"/>
          <w:sz w:val="26"/>
          <w:szCs w:val="26"/>
        </w:rPr>
        <w:t>, установленными </w:t>
      </w:r>
      <w:hyperlink r:id="rId5" w:anchor="/document/70103036/entry/902" w:history="1">
        <w:r w:rsidR="00441F3D" w:rsidRPr="00441F3D">
          <w:rPr>
            <w:rStyle w:val="afa"/>
            <w:rFonts w:ascii="Times New Roman" w:hAnsi="Times New Roman"/>
            <w:color w:val="auto"/>
            <w:sz w:val="26"/>
            <w:szCs w:val="26"/>
            <w:u w:val="none"/>
          </w:rPr>
          <w:t>частью 2 статьи 9</w:t>
        </w:r>
      </w:hyperlink>
      <w:r w:rsidR="00441F3D" w:rsidRPr="00441F3D">
        <w:rPr>
          <w:rFonts w:ascii="Times New Roman" w:hAnsi="Times New Roman"/>
          <w:sz w:val="26"/>
          <w:szCs w:val="26"/>
        </w:rPr>
        <w:t> Федерального закона № 402-ФЗ "О бухгалтерском учете".</w:t>
      </w:r>
    </w:p>
    <w:p w14:paraId="68D7E9B8" w14:textId="712F2D89" w:rsidR="00F01842" w:rsidRPr="00F01842" w:rsidRDefault="00F01842" w:rsidP="00F01842">
      <w:pPr>
        <w:rPr>
          <w:rFonts w:ascii="Times New Roman" w:hAnsi="Times New Roman"/>
          <w:sz w:val="26"/>
          <w:szCs w:val="26"/>
        </w:rPr>
      </w:pPr>
      <w:r w:rsidRPr="00F01842">
        <w:rPr>
          <w:rFonts w:ascii="Times New Roman" w:hAnsi="Times New Roman"/>
          <w:sz w:val="26"/>
          <w:szCs w:val="26"/>
        </w:rPr>
        <w:t>В унифицированных и неунифицированных формах первичных документов, в которых дата составления и/или подписания отличается от даты (периода) совершения факта хозяйственной жизни, дополнительно в качестве обязательного реквизита указывается информация о дате (периоде) совершения события.</w:t>
      </w:r>
    </w:p>
    <w:p w14:paraId="3E2E34AD" w14:textId="03A984E9" w:rsidR="00F01842" w:rsidRPr="00F01842" w:rsidRDefault="00F01842" w:rsidP="00F01842">
      <w:pPr>
        <w:rPr>
          <w:rFonts w:ascii="Times New Roman" w:hAnsi="Times New Roman"/>
          <w:sz w:val="26"/>
          <w:szCs w:val="26"/>
        </w:rPr>
      </w:pPr>
      <w:r w:rsidRPr="00F01842">
        <w:rPr>
          <w:rFonts w:ascii="Times New Roman" w:hAnsi="Times New Roman"/>
          <w:sz w:val="26"/>
          <w:szCs w:val="26"/>
        </w:rPr>
        <w:t>Ответственные за создание документов лица вправе включать в первичный (сводный) учетный документ или регистр бухучета, сформированный на основе унифицированной формы, дополнительные реквизиты/данные.</w:t>
      </w:r>
    </w:p>
    <w:p w14:paraId="0DA79BDB" w14:textId="77777777" w:rsidR="00F01842" w:rsidRPr="00F01842" w:rsidRDefault="00F01842" w:rsidP="00F01842">
      <w:pPr>
        <w:rPr>
          <w:rFonts w:ascii="Times New Roman" w:hAnsi="Times New Roman"/>
          <w:sz w:val="26"/>
          <w:szCs w:val="26"/>
        </w:rPr>
      </w:pPr>
      <w:r w:rsidRPr="00F01842">
        <w:rPr>
          <w:rFonts w:ascii="Times New Roman" w:hAnsi="Times New Roman"/>
          <w:sz w:val="26"/>
          <w:szCs w:val="26"/>
        </w:rPr>
        <w:t>Перед принятием такого решения ответственное лицо должно:</w:t>
      </w:r>
    </w:p>
    <w:p w14:paraId="7212CD37" w14:textId="77777777" w:rsidR="00F01842" w:rsidRPr="00F01842" w:rsidRDefault="00F01842" w:rsidP="00F01842">
      <w:pPr>
        <w:rPr>
          <w:rFonts w:ascii="Times New Roman" w:hAnsi="Times New Roman"/>
          <w:sz w:val="26"/>
          <w:szCs w:val="26"/>
        </w:rPr>
      </w:pPr>
      <w:r w:rsidRPr="00F01842">
        <w:rPr>
          <w:rFonts w:ascii="Times New Roman" w:hAnsi="Times New Roman"/>
          <w:sz w:val="26"/>
          <w:szCs w:val="26"/>
        </w:rPr>
        <w:t>а) установить возможность обеспечения информационной совместимости государственных (муниципальных) информационных систем и информационных ресурсов, средствами которых осуществляется формирование и обмен информацией и документов в электронном виде (в форме электронных документов);</w:t>
      </w:r>
    </w:p>
    <w:p w14:paraId="7A9724CB" w14:textId="4667F5BE" w:rsidR="00F01842" w:rsidRPr="00F01842" w:rsidRDefault="00F01842" w:rsidP="00F01842">
      <w:pPr>
        <w:rPr>
          <w:rFonts w:ascii="Times New Roman" w:hAnsi="Times New Roman"/>
          <w:sz w:val="26"/>
          <w:szCs w:val="26"/>
        </w:rPr>
      </w:pPr>
      <w:r w:rsidRPr="00F01842">
        <w:rPr>
          <w:rFonts w:ascii="Times New Roman" w:hAnsi="Times New Roman"/>
          <w:sz w:val="26"/>
          <w:szCs w:val="26"/>
        </w:rPr>
        <w:t xml:space="preserve">б) согласовать введение дополнительного реквизита </w:t>
      </w:r>
      <w:r>
        <w:rPr>
          <w:rFonts w:ascii="Times New Roman" w:hAnsi="Times New Roman"/>
          <w:sz w:val="26"/>
          <w:szCs w:val="26"/>
        </w:rPr>
        <w:t>с</w:t>
      </w:r>
      <w:r w:rsidRPr="00F01842">
        <w:rPr>
          <w:rFonts w:ascii="Times New Roman" w:hAnsi="Times New Roman"/>
          <w:sz w:val="26"/>
          <w:szCs w:val="26"/>
        </w:rPr>
        <w:t> главным бухгалтером</w:t>
      </w:r>
      <w:r>
        <w:rPr>
          <w:rFonts w:ascii="Times New Roman" w:hAnsi="Times New Roman"/>
          <w:sz w:val="26"/>
          <w:szCs w:val="26"/>
        </w:rPr>
        <w:t xml:space="preserve"> или</w:t>
      </w:r>
      <w:r w:rsidRPr="00F01842">
        <w:rPr>
          <w:rFonts w:ascii="Times New Roman" w:hAnsi="Times New Roman"/>
          <w:sz w:val="26"/>
          <w:szCs w:val="26"/>
        </w:rPr>
        <w:t xml:space="preserve"> руководителем </w:t>
      </w:r>
      <w:r>
        <w:rPr>
          <w:rFonts w:ascii="Times New Roman" w:hAnsi="Times New Roman"/>
          <w:sz w:val="26"/>
          <w:szCs w:val="26"/>
        </w:rPr>
        <w:t>Департамента</w:t>
      </w:r>
      <w:r w:rsidRPr="00F01842">
        <w:rPr>
          <w:rFonts w:ascii="Times New Roman" w:hAnsi="Times New Roman"/>
          <w:sz w:val="26"/>
          <w:szCs w:val="26"/>
        </w:rPr>
        <w:t>/</w:t>
      </w:r>
      <w:r>
        <w:rPr>
          <w:rFonts w:ascii="Times New Roman" w:hAnsi="Times New Roman"/>
          <w:sz w:val="26"/>
          <w:szCs w:val="26"/>
        </w:rPr>
        <w:t>лицом, его заменяющим или исполняющим обязанности</w:t>
      </w:r>
      <w:r w:rsidRPr="00F01842">
        <w:rPr>
          <w:rFonts w:ascii="Times New Roman" w:hAnsi="Times New Roman"/>
          <w:sz w:val="26"/>
          <w:szCs w:val="26"/>
        </w:rPr>
        <w:t>.</w:t>
      </w:r>
    </w:p>
    <w:p w14:paraId="136B6A39" w14:textId="1A22EE98" w:rsidR="00F01842" w:rsidRPr="00F01842" w:rsidRDefault="00F01842" w:rsidP="00F01842">
      <w:pPr>
        <w:rPr>
          <w:rFonts w:ascii="Times New Roman" w:hAnsi="Times New Roman"/>
          <w:sz w:val="26"/>
          <w:szCs w:val="26"/>
        </w:rPr>
      </w:pPr>
      <w:r w:rsidRPr="00F01842">
        <w:rPr>
          <w:rFonts w:ascii="Times New Roman" w:hAnsi="Times New Roman"/>
          <w:sz w:val="26"/>
          <w:szCs w:val="26"/>
        </w:rPr>
        <w:t>Согласование осуществляется в форме визирования служебной записки, подготовленной ответственным за создание документа лицом.</w:t>
      </w:r>
    </w:p>
    <w:p w14:paraId="1AD6C488" w14:textId="77777777" w:rsidR="00F01842" w:rsidRPr="00F01842" w:rsidRDefault="00F01842" w:rsidP="00F01842">
      <w:pPr>
        <w:rPr>
          <w:rFonts w:ascii="Times New Roman" w:hAnsi="Times New Roman"/>
          <w:sz w:val="26"/>
          <w:szCs w:val="26"/>
        </w:rPr>
      </w:pPr>
      <w:r w:rsidRPr="00F01842">
        <w:rPr>
          <w:rFonts w:ascii="Times New Roman" w:hAnsi="Times New Roman"/>
          <w:sz w:val="26"/>
          <w:szCs w:val="26"/>
        </w:rPr>
        <w:t>Разрешается также изменение размера граф и строк, которые предусмотрены унифицированной формой, добавление вкладных листов.</w:t>
      </w:r>
    </w:p>
    <w:p w14:paraId="3C3E553F" w14:textId="77777777" w:rsidR="00F01842" w:rsidRPr="00F01842" w:rsidRDefault="00F01842" w:rsidP="00F01842">
      <w:pPr>
        <w:rPr>
          <w:rFonts w:ascii="Times New Roman" w:hAnsi="Times New Roman"/>
          <w:sz w:val="26"/>
          <w:szCs w:val="26"/>
        </w:rPr>
      </w:pPr>
      <w:r w:rsidRPr="00F01842">
        <w:rPr>
          <w:rFonts w:ascii="Times New Roman" w:hAnsi="Times New Roman"/>
          <w:sz w:val="26"/>
          <w:szCs w:val="26"/>
        </w:rPr>
        <w:t>Удаление отдельных реквизитов из форм первичных учетных документов, регистров бухучета не допускается.</w:t>
      </w:r>
    </w:p>
    <w:p w14:paraId="3E59226F" w14:textId="5C4CE58E" w:rsidR="00F01842" w:rsidRDefault="00F01842" w:rsidP="00F01842">
      <w:pPr>
        <w:rPr>
          <w:rFonts w:ascii="Times New Roman" w:hAnsi="Times New Roman"/>
          <w:sz w:val="26"/>
          <w:szCs w:val="26"/>
        </w:rPr>
      </w:pPr>
      <w:r>
        <w:rPr>
          <w:rFonts w:ascii="Times New Roman" w:hAnsi="Times New Roman"/>
          <w:sz w:val="26"/>
          <w:szCs w:val="26"/>
        </w:rPr>
        <w:t xml:space="preserve">Неунифицированные формы </w:t>
      </w:r>
      <w:r w:rsidRPr="00F01842">
        <w:rPr>
          <w:rFonts w:ascii="Times New Roman" w:hAnsi="Times New Roman"/>
          <w:sz w:val="26"/>
          <w:szCs w:val="26"/>
        </w:rPr>
        <w:t>документов</w:t>
      </w:r>
      <w:r>
        <w:rPr>
          <w:rFonts w:ascii="Times New Roman" w:hAnsi="Times New Roman"/>
          <w:sz w:val="26"/>
          <w:szCs w:val="26"/>
        </w:rPr>
        <w:t xml:space="preserve"> формируются при наличии показателей, </w:t>
      </w:r>
      <w:r w:rsidRPr="00AB481D">
        <w:rPr>
          <w:rFonts w:ascii="Times New Roman" w:hAnsi="Times New Roman"/>
          <w:sz w:val="26"/>
          <w:szCs w:val="26"/>
        </w:rPr>
        <w:t>выраженных в денежных либо натуральных показателях</w:t>
      </w:r>
      <w:r>
        <w:rPr>
          <w:rFonts w:ascii="Times New Roman" w:hAnsi="Times New Roman"/>
          <w:sz w:val="26"/>
          <w:szCs w:val="26"/>
        </w:rPr>
        <w:t xml:space="preserve">, при необходимости совершения соответствующего факта хозяйственной жизни. </w:t>
      </w:r>
    </w:p>
    <w:p w14:paraId="1E80E661" w14:textId="77777777" w:rsidR="00F01842" w:rsidRDefault="00F01842" w:rsidP="00F01842">
      <w:pPr>
        <w:rPr>
          <w:rFonts w:ascii="Times New Roman" w:hAnsi="Times New Roman"/>
          <w:sz w:val="26"/>
          <w:szCs w:val="26"/>
        </w:rPr>
      </w:pPr>
      <w:r>
        <w:rPr>
          <w:rFonts w:ascii="Times New Roman" w:hAnsi="Times New Roman"/>
          <w:sz w:val="26"/>
          <w:szCs w:val="26"/>
        </w:rPr>
        <w:t>Настоящим Приложением утверждаются следующие неунифицированные формы учетных документов, применяемых для оформления фактов хозяйственной жизни, ведения бухгалтерского учета:</w:t>
      </w:r>
    </w:p>
    <w:p w14:paraId="11818737" w14:textId="77FF6E65" w:rsidR="00441F3D" w:rsidRDefault="00441F3D" w:rsidP="00F01842">
      <w:pPr>
        <w:pStyle w:val="af9"/>
        <w:numPr>
          <w:ilvl w:val="0"/>
          <w:numId w:val="4"/>
        </w:numPr>
        <w:rPr>
          <w:rFonts w:ascii="Times New Roman" w:hAnsi="Times New Roman"/>
          <w:sz w:val="26"/>
          <w:szCs w:val="26"/>
        </w:rPr>
      </w:pPr>
      <w:r>
        <w:rPr>
          <w:rFonts w:ascii="Times New Roman" w:hAnsi="Times New Roman"/>
          <w:sz w:val="26"/>
          <w:szCs w:val="26"/>
        </w:rPr>
        <w:t>«</w:t>
      </w:r>
      <w:r w:rsidR="00F01842">
        <w:rPr>
          <w:rFonts w:ascii="Times New Roman" w:hAnsi="Times New Roman"/>
          <w:sz w:val="26"/>
          <w:szCs w:val="26"/>
        </w:rPr>
        <w:t>Профессиональное суждение комиссии</w:t>
      </w:r>
      <w:r>
        <w:rPr>
          <w:rFonts w:ascii="Times New Roman" w:hAnsi="Times New Roman"/>
          <w:sz w:val="26"/>
          <w:szCs w:val="26"/>
        </w:rPr>
        <w:t>».</w:t>
      </w:r>
    </w:p>
    <w:p w14:paraId="3DCB7970" w14:textId="1A6035DF" w:rsidR="00F01842" w:rsidRPr="00F01842" w:rsidRDefault="00F01842" w:rsidP="00F01842">
      <w:pPr>
        <w:pStyle w:val="af9"/>
        <w:numPr>
          <w:ilvl w:val="0"/>
          <w:numId w:val="4"/>
        </w:numPr>
        <w:rPr>
          <w:rFonts w:ascii="Times New Roman" w:hAnsi="Times New Roman"/>
          <w:sz w:val="26"/>
          <w:szCs w:val="26"/>
        </w:rPr>
      </w:pPr>
      <w:r w:rsidRPr="00F01842">
        <w:rPr>
          <w:rFonts w:ascii="Times New Roman" w:hAnsi="Times New Roman"/>
          <w:sz w:val="26"/>
          <w:szCs w:val="26"/>
        </w:rPr>
        <w:t xml:space="preserve"> </w:t>
      </w:r>
      <w:r w:rsidR="00441F3D">
        <w:rPr>
          <w:rFonts w:ascii="Times New Roman" w:hAnsi="Times New Roman"/>
          <w:sz w:val="26"/>
          <w:szCs w:val="26"/>
        </w:rPr>
        <w:t>«Акт о разукомплектации (частичной ликвидации) основного средства».</w:t>
      </w:r>
    </w:p>
    <w:p w14:paraId="40933A73" w14:textId="77777777" w:rsidR="00F01842" w:rsidRPr="00F01842" w:rsidRDefault="00F01842" w:rsidP="00F01842">
      <w:pPr>
        <w:rPr>
          <w:rFonts w:ascii="Times New Roman" w:hAnsi="Times New Roman"/>
          <w:sz w:val="26"/>
          <w:szCs w:val="26"/>
        </w:rPr>
      </w:pPr>
    </w:p>
    <w:bookmarkEnd w:id="0"/>
    <w:p w14:paraId="5E6D67D3" w14:textId="77777777" w:rsidR="00AB62ED" w:rsidRDefault="00AB62ED" w:rsidP="005A5895">
      <w:pPr>
        <w:jc w:val="center"/>
        <w:rPr>
          <w:rFonts w:ascii="Times New Roman" w:hAnsi="Times New Roman"/>
          <w:b/>
          <w:bCs/>
          <w:sz w:val="26"/>
          <w:szCs w:val="26"/>
        </w:rPr>
      </w:pPr>
    </w:p>
    <w:p w14:paraId="567285A9" w14:textId="77777777" w:rsidR="00AB62ED" w:rsidRDefault="00AB62ED" w:rsidP="005A5895">
      <w:pPr>
        <w:jc w:val="center"/>
        <w:rPr>
          <w:rFonts w:ascii="Times New Roman" w:hAnsi="Times New Roman"/>
          <w:b/>
          <w:bCs/>
          <w:sz w:val="26"/>
          <w:szCs w:val="26"/>
        </w:rPr>
      </w:pPr>
    </w:p>
    <w:p w14:paraId="49D1B490" w14:textId="77777777" w:rsidR="00AB62ED" w:rsidRDefault="00AB62ED" w:rsidP="005A5895">
      <w:pPr>
        <w:jc w:val="center"/>
        <w:rPr>
          <w:rFonts w:ascii="Times New Roman" w:hAnsi="Times New Roman"/>
          <w:b/>
          <w:bCs/>
          <w:sz w:val="26"/>
          <w:szCs w:val="26"/>
        </w:rPr>
      </w:pPr>
    </w:p>
    <w:p w14:paraId="27CEDB32" w14:textId="77777777" w:rsidR="00AB62ED" w:rsidRDefault="00AB62ED" w:rsidP="005A5895">
      <w:pPr>
        <w:jc w:val="center"/>
        <w:rPr>
          <w:rFonts w:ascii="Times New Roman" w:hAnsi="Times New Roman"/>
          <w:b/>
          <w:bCs/>
          <w:sz w:val="26"/>
          <w:szCs w:val="26"/>
        </w:rPr>
      </w:pPr>
    </w:p>
    <w:p w14:paraId="532FB354" w14:textId="77777777" w:rsidR="00AB62ED" w:rsidRDefault="00AB62ED" w:rsidP="005A5895">
      <w:pPr>
        <w:jc w:val="center"/>
        <w:rPr>
          <w:rFonts w:ascii="Times New Roman" w:hAnsi="Times New Roman"/>
          <w:b/>
          <w:bCs/>
          <w:sz w:val="26"/>
          <w:szCs w:val="26"/>
        </w:rPr>
      </w:pPr>
    </w:p>
    <w:p w14:paraId="51950D12" w14:textId="77777777" w:rsidR="00AB62ED" w:rsidRDefault="00AB62ED" w:rsidP="005A5895">
      <w:pPr>
        <w:jc w:val="center"/>
        <w:rPr>
          <w:rFonts w:ascii="Times New Roman" w:hAnsi="Times New Roman"/>
          <w:b/>
          <w:bCs/>
          <w:sz w:val="26"/>
          <w:szCs w:val="26"/>
        </w:rPr>
      </w:pPr>
    </w:p>
    <w:p w14:paraId="0B4E9EB9" w14:textId="77777777" w:rsidR="00AB62ED" w:rsidRDefault="00AB62ED" w:rsidP="005A5895">
      <w:pPr>
        <w:jc w:val="center"/>
        <w:rPr>
          <w:rFonts w:ascii="Times New Roman" w:hAnsi="Times New Roman"/>
          <w:b/>
          <w:bCs/>
          <w:sz w:val="26"/>
          <w:szCs w:val="26"/>
        </w:rPr>
      </w:pPr>
    </w:p>
    <w:p w14:paraId="466C532D" w14:textId="77777777" w:rsidR="00AB62ED" w:rsidRDefault="00AB62ED" w:rsidP="005A5895">
      <w:pPr>
        <w:jc w:val="center"/>
        <w:rPr>
          <w:rFonts w:ascii="Times New Roman" w:hAnsi="Times New Roman"/>
          <w:b/>
          <w:bCs/>
          <w:sz w:val="26"/>
          <w:szCs w:val="26"/>
        </w:rPr>
      </w:pPr>
    </w:p>
    <w:p w14:paraId="0CA31444" w14:textId="77777777" w:rsidR="00AB62ED" w:rsidRDefault="00AB62ED" w:rsidP="005A5895">
      <w:pPr>
        <w:jc w:val="center"/>
        <w:rPr>
          <w:rFonts w:ascii="Times New Roman" w:hAnsi="Times New Roman"/>
          <w:b/>
          <w:bCs/>
          <w:sz w:val="26"/>
          <w:szCs w:val="26"/>
        </w:rPr>
      </w:pPr>
    </w:p>
    <w:p w14:paraId="16FCB386" w14:textId="77777777" w:rsidR="00AB62ED" w:rsidRDefault="00AB62ED" w:rsidP="005A5895">
      <w:pPr>
        <w:jc w:val="center"/>
        <w:rPr>
          <w:rFonts w:ascii="Times New Roman" w:hAnsi="Times New Roman"/>
          <w:b/>
          <w:bCs/>
          <w:sz w:val="26"/>
          <w:szCs w:val="26"/>
        </w:rPr>
      </w:pPr>
    </w:p>
    <w:p w14:paraId="7D074587" w14:textId="77777777" w:rsidR="00AB62ED" w:rsidRDefault="00AB62ED" w:rsidP="005A5895">
      <w:pPr>
        <w:jc w:val="center"/>
        <w:rPr>
          <w:rFonts w:ascii="Times New Roman" w:hAnsi="Times New Roman"/>
          <w:b/>
          <w:bCs/>
          <w:sz w:val="26"/>
          <w:szCs w:val="26"/>
        </w:rPr>
      </w:pPr>
    </w:p>
    <w:p w14:paraId="681DE3CE" w14:textId="77777777" w:rsidR="00AB62ED" w:rsidRDefault="00AB62ED" w:rsidP="005A5895">
      <w:pPr>
        <w:jc w:val="center"/>
        <w:rPr>
          <w:rFonts w:ascii="Times New Roman" w:hAnsi="Times New Roman"/>
          <w:b/>
          <w:bCs/>
          <w:sz w:val="26"/>
          <w:szCs w:val="26"/>
        </w:rPr>
      </w:pPr>
    </w:p>
    <w:p w14:paraId="2715D29D" w14:textId="77777777" w:rsidR="00AB62ED" w:rsidRDefault="00AB62ED" w:rsidP="005A5895">
      <w:pPr>
        <w:jc w:val="center"/>
        <w:rPr>
          <w:rFonts w:ascii="Times New Roman" w:hAnsi="Times New Roman"/>
          <w:b/>
          <w:bCs/>
          <w:sz w:val="26"/>
          <w:szCs w:val="26"/>
        </w:rPr>
      </w:pPr>
    </w:p>
    <w:p w14:paraId="53E03270" w14:textId="77777777" w:rsidR="00AB62ED" w:rsidRDefault="00AB62ED" w:rsidP="005A5895">
      <w:pPr>
        <w:jc w:val="center"/>
        <w:rPr>
          <w:rFonts w:ascii="Times New Roman" w:hAnsi="Times New Roman"/>
          <w:b/>
          <w:bCs/>
          <w:sz w:val="26"/>
          <w:szCs w:val="26"/>
        </w:rPr>
      </w:pPr>
    </w:p>
    <w:p w14:paraId="0CDE9ACF" w14:textId="77777777" w:rsidR="00AB62ED" w:rsidRDefault="00AB62ED" w:rsidP="005A5895">
      <w:pPr>
        <w:jc w:val="center"/>
        <w:rPr>
          <w:rFonts w:ascii="Times New Roman" w:hAnsi="Times New Roman"/>
          <w:b/>
          <w:bCs/>
          <w:sz w:val="26"/>
          <w:szCs w:val="26"/>
        </w:rPr>
      </w:pPr>
    </w:p>
    <w:p w14:paraId="4EF9EA38" w14:textId="77777777" w:rsidR="00AB62ED" w:rsidRDefault="00AB62ED" w:rsidP="005A5895">
      <w:pPr>
        <w:jc w:val="center"/>
        <w:rPr>
          <w:rFonts w:ascii="Times New Roman" w:hAnsi="Times New Roman"/>
          <w:b/>
          <w:bCs/>
          <w:sz w:val="26"/>
          <w:szCs w:val="26"/>
        </w:rPr>
      </w:pPr>
    </w:p>
    <w:p w14:paraId="333C39C6" w14:textId="77777777" w:rsidR="00AB62ED" w:rsidRDefault="00AB62ED" w:rsidP="005A5895">
      <w:pPr>
        <w:jc w:val="center"/>
        <w:rPr>
          <w:rFonts w:ascii="Times New Roman" w:hAnsi="Times New Roman"/>
          <w:b/>
          <w:bCs/>
          <w:sz w:val="26"/>
          <w:szCs w:val="26"/>
        </w:rPr>
      </w:pPr>
    </w:p>
    <w:p w14:paraId="7DF2692E" w14:textId="77777777" w:rsidR="00AB62ED" w:rsidRDefault="00AB62ED" w:rsidP="005A5895">
      <w:pPr>
        <w:jc w:val="center"/>
        <w:rPr>
          <w:rFonts w:ascii="Times New Roman" w:hAnsi="Times New Roman"/>
          <w:b/>
          <w:bCs/>
          <w:sz w:val="26"/>
          <w:szCs w:val="26"/>
        </w:rPr>
      </w:pPr>
    </w:p>
    <w:p w14:paraId="145AE784" w14:textId="77777777" w:rsidR="00AB62ED" w:rsidRDefault="00AB62ED" w:rsidP="005A5895">
      <w:pPr>
        <w:jc w:val="center"/>
        <w:rPr>
          <w:rFonts w:ascii="Times New Roman" w:hAnsi="Times New Roman"/>
          <w:b/>
          <w:bCs/>
          <w:sz w:val="26"/>
          <w:szCs w:val="26"/>
        </w:rPr>
      </w:pPr>
    </w:p>
    <w:p w14:paraId="3CF04F46" w14:textId="77777777" w:rsidR="00AB62ED" w:rsidRDefault="00AB62ED" w:rsidP="005A5895">
      <w:pPr>
        <w:jc w:val="center"/>
        <w:rPr>
          <w:rFonts w:ascii="Times New Roman" w:hAnsi="Times New Roman"/>
          <w:b/>
          <w:bCs/>
          <w:sz w:val="26"/>
          <w:szCs w:val="26"/>
        </w:rPr>
      </w:pPr>
    </w:p>
    <w:p w14:paraId="1E51812C" w14:textId="77777777" w:rsidR="00AB62ED" w:rsidRDefault="00AB62ED" w:rsidP="005A5895">
      <w:pPr>
        <w:jc w:val="center"/>
        <w:rPr>
          <w:rFonts w:ascii="Times New Roman" w:hAnsi="Times New Roman"/>
          <w:b/>
          <w:bCs/>
          <w:sz w:val="26"/>
          <w:szCs w:val="26"/>
        </w:rPr>
      </w:pPr>
    </w:p>
    <w:p w14:paraId="07B785F5" w14:textId="77777777" w:rsidR="00AB62ED" w:rsidRDefault="00AB62ED" w:rsidP="005A5895">
      <w:pPr>
        <w:jc w:val="center"/>
        <w:rPr>
          <w:rFonts w:ascii="Times New Roman" w:hAnsi="Times New Roman"/>
          <w:b/>
          <w:bCs/>
          <w:sz w:val="26"/>
          <w:szCs w:val="26"/>
        </w:rPr>
      </w:pPr>
    </w:p>
    <w:p w14:paraId="182B79F7" w14:textId="77777777" w:rsidR="00AB62ED" w:rsidRDefault="00AB62ED" w:rsidP="005A5895">
      <w:pPr>
        <w:jc w:val="center"/>
        <w:rPr>
          <w:rFonts w:ascii="Times New Roman" w:hAnsi="Times New Roman"/>
          <w:b/>
          <w:bCs/>
          <w:sz w:val="26"/>
          <w:szCs w:val="26"/>
        </w:rPr>
      </w:pPr>
    </w:p>
    <w:p w14:paraId="359A4C60" w14:textId="77777777" w:rsidR="00AB62ED" w:rsidRDefault="00AB62ED" w:rsidP="005A5895">
      <w:pPr>
        <w:jc w:val="center"/>
        <w:rPr>
          <w:rFonts w:ascii="Times New Roman" w:hAnsi="Times New Roman"/>
          <w:b/>
          <w:bCs/>
          <w:sz w:val="26"/>
          <w:szCs w:val="26"/>
        </w:rPr>
      </w:pPr>
    </w:p>
    <w:p w14:paraId="34226B8C" w14:textId="77777777" w:rsidR="00AB62ED" w:rsidRDefault="00AB62ED" w:rsidP="005A5895">
      <w:pPr>
        <w:jc w:val="center"/>
        <w:rPr>
          <w:rFonts w:ascii="Times New Roman" w:hAnsi="Times New Roman"/>
          <w:b/>
          <w:bCs/>
          <w:sz w:val="26"/>
          <w:szCs w:val="26"/>
        </w:rPr>
      </w:pPr>
    </w:p>
    <w:p w14:paraId="29F71FCE" w14:textId="77777777" w:rsidR="00AB62ED" w:rsidRDefault="00AB62ED" w:rsidP="005A5895">
      <w:pPr>
        <w:jc w:val="center"/>
        <w:rPr>
          <w:rFonts w:ascii="Times New Roman" w:hAnsi="Times New Roman"/>
          <w:b/>
          <w:bCs/>
          <w:sz w:val="26"/>
          <w:szCs w:val="26"/>
        </w:rPr>
      </w:pPr>
    </w:p>
    <w:p w14:paraId="781E68BF" w14:textId="77777777" w:rsidR="00AB62ED" w:rsidRDefault="00AB62ED" w:rsidP="005A5895">
      <w:pPr>
        <w:jc w:val="center"/>
        <w:rPr>
          <w:rFonts w:ascii="Times New Roman" w:hAnsi="Times New Roman"/>
          <w:b/>
          <w:bCs/>
          <w:sz w:val="26"/>
          <w:szCs w:val="26"/>
        </w:rPr>
      </w:pPr>
    </w:p>
    <w:p w14:paraId="0297D131" w14:textId="77777777" w:rsidR="00AB62ED" w:rsidRDefault="00AB62ED" w:rsidP="005A5895">
      <w:pPr>
        <w:jc w:val="center"/>
        <w:rPr>
          <w:rFonts w:ascii="Times New Roman" w:hAnsi="Times New Roman"/>
          <w:b/>
          <w:bCs/>
          <w:sz w:val="26"/>
          <w:szCs w:val="26"/>
        </w:rPr>
      </w:pPr>
    </w:p>
    <w:p w14:paraId="77AFB6E8" w14:textId="77777777" w:rsidR="00AB62ED" w:rsidRDefault="00AB62ED" w:rsidP="005A5895">
      <w:pPr>
        <w:jc w:val="center"/>
        <w:rPr>
          <w:rFonts w:ascii="Times New Roman" w:hAnsi="Times New Roman"/>
          <w:b/>
          <w:bCs/>
          <w:sz w:val="26"/>
          <w:szCs w:val="26"/>
        </w:rPr>
      </w:pPr>
    </w:p>
    <w:p w14:paraId="0B9E268F" w14:textId="77777777" w:rsidR="00AB62ED" w:rsidRDefault="00AB62ED" w:rsidP="005A5895">
      <w:pPr>
        <w:jc w:val="center"/>
        <w:rPr>
          <w:rFonts w:ascii="Times New Roman" w:hAnsi="Times New Roman"/>
          <w:b/>
          <w:bCs/>
          <w:sz w:val="26"/>
          <w:szCs w:val="26"/>
        </w:rPr>
      </w:pPr>
    </w:p>
    <w:p w14:paraId="45B976B4" w14:textId="77777777" w:rsidR="00AB62ED" w:rsidRDefault="00AB62ED" w:rsidP="005A5895">
      <w:pPr>
        <w:jc w:val="center"/>
        <w:rPr>
          <w:rFonts w:ascii="Times New Roman" w:hAnsi="Times New Roman"/>
          <w:b/>
          <w:bCs/>
          <w:sz w:val="26"/>
          <w:szCs w:val="26"/>
        </w:rPr>
      </w:pPr>
    </w:p>
    <w:p w14:paraId="192D387E" w14:textId="77777777" w:rsidR="00AB62ED" w:rsidRDefault="00AB62ED" w:rsidP="005A5895">
      <w:pPr>
        <w:jc w:val="center"/>
        <w:rPr>
          <w:rFonts w:ascii="Times New Roman" w:hAnsi="Times New Roman"/>
          <w:b/>
          <w:bCs/>
          <w:sz w:val="26"/>
          <w:szCs w:val="26"/>
        </w:rPr>
      </w:pPr>
    </w:p>
    <w:p w14:paraId="16C5680F" w14:textId="77777777" w:rsidR="00AB62ED" w:rsidRDefault="00AB62ED" w:rsidP="005A5895">
      <w:pPr>
        <w:jc w:val="center"/>
        <w:rPr>
          <w:rFonts w:ascii="Times New Roman" w:hAnsi="Times New Roman"/>
          <w:b/>
          <w:bCs/>
          <w:sz w:val="26"/>
          <w:szCs w:val="26"/>
        </w:rPr>
      </w:pPr>
    </w:p>
    <w:p w14:paraId="613C4625" w14:textId="77777777" w:rsidR="00AB62ED" w:rsidRDefault="00AB62ED" w:rsidP="005A5895">
      <w:pPr>
        <w:jc w:val="center"/>
        <w:rPr>
          <w:rFonts w:ascii="Times New Roman" w:hAnsi="Times New Roman"/>
          <w:b/>
          <w:bCs/>
          <w:sz w:val="26"/>
          <w:szCs w:val="26"/>
        </w:rPr>
      </w:pPr>
    </w:p>
    <w:p w14:paraId="3E1B7EF3" w14:textId="77777777" w:rsidR="00AB62ED" w:rsidRDefault="00AB62ED" w:rsidP="005A5895">
      <w:pPr>
        <w:jc w:val="center"/>
        <w:rPr>
          <w:rFonts w:ascii="Times New Roman" w:hAnsi="Times New Roman"/>
          <w:b/>
          <w:bCs/>
          <w:sz w:val="26"/>
          <w:szCs w:val="26"/>
        </w:rPr>
      </w:pPr>
    </w:p>
    <w:p w14:paraId="05F3AADA" w14:textId="77777777" w:rsidR="005A5895" w:rsidRPr="005A5895" w:rsidRDefault="005A5895" w:rsidP="005A5895">
      <w:pPr>
        <w:jc w:val="center"/>
        <w:rPr>
          <w:rFonts w:ascii="Times New Roman" w:hAnsi="Times New Roman"/>
          <w:sz w:val="22"/>
          <w:szCs w:val="22"/>
        </w:rPr>
      </w:pPr>
    </w:p>
    <w:sectPr w:rsidR="005A5895" w:rsidRPr="005A5895" w:rsidSect="00AB62ED">
      <w:pgSz w:w="11906" w:h="16838" w:code="9"/>
      <w:pgMar w:top="851" w:right="849"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3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834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5190DE5"/>
    <w:multiLevelType w:val="hybridMultilevel"/>
    <w:tmpl w:val="3FD4260A"/>
    <w:lvl w:ilvl="0" w:tplc="57C0D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22983922">
    <w:abstractNumId w:val="2"/>
  </w:num>
  <w:num w:numId="2" w16cid:durableId="695497259">
    <w:abstractNumId w:val="1"/>
  </w:num>
  <w:num w:numId="3" w16cid:durableId="1897205760">
    <w:abstractNumId w:val="0"/>
  </w:num>
  <w:num w:numId="4" w16cid:durableId="142475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D9"/>
    <w:rsid w:val="0005620C"/>
    <w:rsid w:val="000700ED"/>
    <w:rsid w:val="000937B0"/>
    <w:rsid w:val="000A1DC9"/>
    <w:rsid w:val="000F32A6"/>
    <w:rsid w:val="00131A3F"/>
    <w:rsid w:val="001C0223"/>
    <w:rsid w:val="001E6C73"/>
    <w:rsid w:val="001F59A5"/>
    <w:rsid w:val="00267E6C"/>
    <w:rsid w:val="002C1CC9"/>
    <w:rsid w:val="00337B5D"/>
    <w:rsid w:val="00441F3D"/>
    <w:rsid w:val="0050041D"/>
    <w:rsid w:val="005A5895"/>
    <w:rsid w:val="006419D9"/>
    <w:rsid w:val="006D50EF"/>
    <w:rsid w:val="00795930"/>
    <w:rsid w:val="007B76AC"/>
    <w:rsid w:val="00802304"/>
    <w:rsid w:val="0082414B"/>
    <w:rsid w:val="0087684A"/>
    <w:rsid w:val="008A0A2A"/>
    <w:rsid w:val="008E1A10"/>
    <w:rsid w:val="00956538"/>
    <w:rsid w:val="009A6B29"/>
    <w:rsid w:val="009D58AB"/>
    <w:rsid w:val="00A13A3A"/>
    <w:rsid w:val="00AB62ED"/>
    <w:rsid w:val="00B33EB3"/>
    <w:rsid w:val="00B65B92"/>
    <w:rsid w:val="00BA1B3A"/>
    <w:rsid w:val="00BB675A"/>
    <w:rsid w:val="00BC2BBE"/>
    <w:rsid w:val="00BC7F4B"/>
    <w:rsid w:val="00BF552C"/>
    <w:rsid w:val="00C156D6"/>
    <w:rsid w:val="00C379EC"/>
    <w:rsid w:val="00C63EA1"/>
    <w:rsid w:val="00CD64EA"/>
    <w:rsid w:val="00D12BC9"/>
    <w:rsid w:val="00D20158"/>
    <w:rsid w:val="00D703D6"/>
    <w:rsid w:val="00D85FBD"/>
    <w:rsid w:val="00E73617"/>
    <w:rsid w:val="00E83C2E"/>
    <w:rsid w:val="00EA6958"/>
    <w:rsid w:val="00F01842"/>
    <w:rsid w:val="00F81EAA"/>
    <w:rsid w:val="00FE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B5C94"/>
  <w15:docId w15:val="{F5F80065-F52B-4045-88D3-21E12BA7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538"/>
    <w:pPr>
      <w:widowControl w:val="0"/>
      <w:autoSpaceDE w:val="0"/>
      <w:autoSpaceDN w:val="0"/>
      <w:adjustRightInd w:val="0"/>
      <w:ind w:firstLine="720"/>
      <w:jc w:val="both"/>
    </w:pPr>
    <w:rPr>
      <w:rFonts w:ascii="Arial" w:hAnsi="Arial"/>
      <w:sz w:val="28"/>
      <w:szCs w:val="28"/>
    </w:rPr>
  </w:style>
  <w:style w:type="paragraph" w:styleId="1">
    <w:name w:val="heading 1"/>
    <w:basedOn w:val="a"/>
    <w:next w:val="a"/>
    <w:qFormat/>
    <w:rsid w:val="00956538"/>
    <w:pPr>
      <w:spacing w:before="108" w:after="108"/>
      <w:ind w:firstLine="0"/>
      <w:jc w:val="center"/>
      <w:outlineLvl w:val="0"/>
    </w:pPr>
    <w:rPr>
      <w:b/>
      <w:bCs/>
      <w:color w:val="000080"/>
    </w:rPr>
  </w:style>
  <w:style w:type="paragraph" w:styleId="2">
    <w:name w:val="heading 2"/>
    <w:basedOn w:val="1"/>
    <w:next w:val="a"/>
    <w:qFormat/>
    <w:rsid w:val="00956538"/>
    <w:pPr>
      <w:outlineLvl w:val="1"/>
    </w:pPr>
  </w:style>
  <w:style w:type="paragraph" w:styleId="3">
    <w:name w:val="heading 3"/>
    <w:basedOn w:val="2"/>
    <w:next w:val="a"/>
    <w:qFormat/>
    <w:rsid w:val="00956538"/>
    <w:pPr>
      <w:outlineLvl w:val="2"/>
    </w:pPr>
  </w:style>
  <w:style w:type="paragraph" w:styleId="4">
    <w:name w:val="heading 4"/>
    <w:basedOn w:val="3"/>
    <w:next w:val="a"/>
    <w:qFormat/>
    <w:rsid w:val="0095653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956538"/>
    <w:rPr>
      <w:b/>
      <w:bCs/>
      <w:color w:val="000080"/>
      <w:sz w:val="28"/>
      <w:szCs w:val="28"/>
    </w:rPr>
  </w:style>
  <w:style w:type="character" w:customStyle="1" w:styleId="a4">
    <w:name w:val="Гипертекстовая ссылка"/>
    <w:rsid w:val="00956538"/>
    <w:rPr>
      <w:b/>
      <w:bCs/>
      <w:color w:val="008000"/>
      <w:sz w:val="28"/>
      <w:szCs w:val="28"/>
      <w:u w:val="single"/>
    </w:rPr>
  </w:style>
  <w:style w:type="paragraph" w:customStyle="1" w:styleId="a5">
    <w:name w:val="Заголовок статьи"/>
    <w:basedOn w:val="a"/>
    <w:next w:val="a"/>
    <w:rsid w:val="00956538"/>
    <w:pPr>
      <w:ind w:left="1612" w:hanging="892"/>
    </w:pPr>
  </w:style>
  <w:style w:type="paragraph" w:customStyle="1" w:styleId="a6">
    <w:name w:val="Текст (лев. подпись)"/>
    <w:basedOn w:val="a"/>
    <w:next w:val="a"/>
    <w:rsid w:val="00956538"/>
    <w:pPr>
      <w:ind w:firstLine="0"/>
      <w:jc w:val="left"/>
    </w:pPr>
  </w:style>
  <w:style w:type="paragraph" w:customStyle="1" w:styleId="a7">
    <w:name w:val="Колонтитул (левый)"/>
    <w:basedOn w:val="a6"/>
    <w:next w:val="a"/>
    <w:rsid w:val="00956538"/>
    <w:rPr>
      <w:sz w:val="22"/>
      <w:szCs w:val="22"/>
    </w:rPr>
  </w:style>
  <w:style w:type="paragraph" w:customStyle="1" w:styleId="a8">
    <w:name w:val="Текст (прав. подпись)"/>
    <w:basedOn w:val="a"/>
    <w:next w:val="a"/>
    <w:rsid w:val="00956538"/>
    <w:pPr>
      <w:ind w:firstLine="0"/>
      <w:jc w:val="right"/>
    </w:pPr>
  </w:style>
  <w:style w:type="paragraph" w:customStyle="1" w:styleId="a9">
    <w:name w:val="Колонтитул (правый)"/>
    <w:basedOn w:val="a8"/>
    <w:next w:val="a"/>
    <w:rsid w:val="00956538"/>
    <w:rPr>
      <w:sz w:val="22"/>
      <w:szCs w:val="22"/>
    </w:rPr>
  </w:style>
  <w:style w:type="paragraph" w:customStyle="1" w:styleId="aa">
    <w:name w:val="Комментарий"/>
    <w:basedOn w:val="a"/>
    <w:next w:val="a"/>
    <w:rsid w:val="00956538"/>
    <w:pPr>
      <w:ind w:left="170" w:firstLine="0"/>
    </w:pPr>
    <w:rPr>
      <w:i/>
      <w:iCs/>
      <w:color w:val="800080"/>
    </w:rPr>
  </w:style>
  <w:style w:type="paragraph" w:customStyle="1" w:styleId="ab">
    <w:name w:val="Комментарий пользователя"/>
    <w:basedOn w:val="aa"/>
    <w:next w:val="a"/>
    <w:rsid w:val="00956538"/>
    <w:pPr>
      <w:jc w:val="left"/>
    </w:pPr>
    <w:rPr>
      <w:color w:val="000080"/>
    </w:rPr>
  </w:style>
  <w:style w:type="character" w:customStyle="1" w:styleId="ac">
    <w:name w:val="Найденные слова"/>
    <w:basedOn w:val="a3"/>
    <w:rsid w:val="00956538"/>
    <w:rPr>
      <w:b/>
      <w:bCs/>
      <w:color w:val="000080"/>
      <w:sz w:val="28"/>
      <w:szCs w:val="28"/>
    </w:rPr>
  </w:style>
  <w:style w:type="character" w:customStyle="1" w:styleId="ad">
    <w:name w:val="Не вступил в силу"/>
    <w:rsid w:val="00956538"/>
    <w:rPr>
      <w:b/>
      <w:bCs/>
      <w:color w:val="008080"/>
      <w:sz w:val="28"/>
      <w:szCs w:val="28"/>
    </w:rPr>
  </w:style>
  <w:style w:type="paragraph" w:customStyle="1" w:styleId="ae">
    <w:name w:val="Таблицы (моноширинный)"/>
    <w:basedOn w:val="a"/>
    <w:next w:val="a"/>
    <w:rsid w:val="00956538"/>
    <w:pPr>
      <w:ind w:firstLine="0"/>
    </w:pPr>
    <w:rPr>
      <w:rFonts w:ascii="Courier New" w:hAnsi="Courier New" w:cs="Courier New"/>
    </w:rPr>
  </w:style>
  <w:style w:type="paragraph" w:customStyle="1" w:styleId="af">
    <w:name w:val="Оглавление"/>
    <w:basedOn w:val="ae"/>
    <w:next w:val="a"/>
    <w:rsid w:val="00956538"/>
    <w:pPr>
      <w:ind w:left="140"/>
    </w:pPr>
  </w:style>
  <w:style w:type="paragraph" w:customStyle="1" w:styleId="af0">
    <w:name w:val="Основное меню"/>
    <w:basedOn w:val="a"/>
    <w:next w:val="a"/>
    <w:rsid w:val="00956538"/>
    <w:rPr>
      <w:rFonts w:ascii="Verdana" w:hAnsi="Verdana"/>
      <w:sz w:val="26"/>
      <w:szCs w:val="26"/>
    </w:rPr>
  </w:style>
  <w:style w:type="paragraph" w:customStyle="1" w:styleId="af1">
    <w:name w:val="Переменная часть"/>
    <w:basedOn w:val="af0"/>
    <w:next w:val="a"/>
    <w:rsid w:val="00956538"/>
  </w:style>
  <w:style w:type="paragraph" w:customStyle="1" w:styleId="af2">
    <w:name w:val="Постоянная часть"/>
    <w:basedOn w:val="af0"/>
    <w:next w:val="a"/>
    <w:rsid w:val="00956538"/>
    <w:rPr>
      <w:b/>
      <w:bCs/>
      <w:u w:val="single"/>
    </w:rPr>
  </w:style>
  <w:style w:type="paragraph" w:customStyle="1" w:styleId="af3">
    <w:name w:val="Прижатый влево"/>
    <w:basedOn w:val="a"/>
    <w:next w:val="a"/>
    <w:rsid w:val="00956538"/>
    <w:pPr>
      <w:ind w:firstLine="0"/>
      <w:jc w:val="left"/>
    </w:pPr>
  </w:style>
  <w:style w:type="character" w:customStyle="1" w:styleId="af4">
    <w:name w:val="Продолжение ссылки"/>
    <w:basedOn w:val="a4"/>
    <w:rsid w:val="00956538"/>
    <w:rPr>
      <w:b/>
      <w:bCs/>
      <w:color w:val="008000"/>
      <w:sz w:val="28"/>
      <w:szCs w:val="28"/>
      <w:u w:val="single"/>
    </w:rPr>
  </w:style>
  <w:style w:type="paragraph" w:customStyle="1" w:styleId="af5">
    <w:name w:val="Словарная статья"/>
    <w:basedOn w:val="a"/>
    <w:next w:val="a"/>
    <w:rsid w:val="00956538"/>
    <w:pPr>
      <w:ind w:right="118" w:firstLine="0"/>
    </w:pPr>
  </w:style>
  <w:style w:type="paragraph" w:customStyle="1" w:styleId="af6">
    <w:name w:val="Текст (справка)"/>
    <w:basedOn w:val="a"/>
    <w:next w:val="a"/>
    <w:rsid w:val="00956538"/>
    <w:pPr>
      <w:ind w:left="170" w:right="170" w:firstLine="0"/>
      <w:jc w:val="left"/>
    </w:pPr>
  </w:style>
  <w:style w:type="character" w:customStyle="1" w:styleId="af7">
    <w:name w:val="Утратил силу"/>
    <w:rsid w:val="00956538"/>
    <w:rPr>
      <w:b/>
      <w:bCs/>
      <w:strike/>
      <w:color w:val="808000"/>
      <w:sz w:val="28"/>
      <w:szCs w:val="28"/>
    </w:rPr>
  </w:style>
  <w:style w:type="paragraph" w:styleId="af8">
    <w:name w:val="Balloon Text"/>
    <w:basedOn w:val="a"/>
    <w:semiHidden/>
    <w:rsid w:val="0082414B"/>
    <w:rPr>
      <w:rFonts w:ascii="Tahoma" w:hAnsi="Tahoma" w:cs="Tahoma"/>
      <w:sz w:val="16"/>
      <w:szCs w:val="16"/>
    </w:rPr>
  </w:style>
  <w:style w:type="paragraph" w:styleId="af9">
    <w:name w:val="List Paragraph"/>
    <w:basedOn w:val="a"/>
    <w:uiPriority w:val="34"/>
    <w:qFormat/>
    <w:rsid w:val="00C156D6"/>
    <w:pPr>
      <w:ind w:left="720"/>
      <w:contextualSpacing/>
    </w:pPr>
  </w:style>
  <w:style w:type="character" w:styleId="afa">
    <w:name w:val="Hyperlink"/>
    <w:uiPriority w:val="99"/>
    <w:unhideWhenUsed/>
    <w:rsid w:val="00BA1B3A"/>
    <w:rPr>
      <w:color w:val="0000FF"/>
      <w:u w:val="single"/>
    </w:rPr>
  </w:style>
  <w:style w:type="character" w:styleId="afb">
    <w:name w:val="Unresolved Mention"/>
    <w:basedOn w:val="a0"/>
    <w:uiPriority w:val="99"/>
    <w:semiHidden/>
    <w:unhideWhenUsed/>
    <w:rsid w:val="00F0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№5 к</vt:lpstr>
    </vt:vector>
  </TitlesOfParts>
  <Company/>
  <LinksUpToDate>false</LinksUpToDate>
  <CharactersWithSpaces>2928</CharactersWithSpaces>
  <SharedDoc>false</SharedDoc>
  <HLinks>
    <vt:vector size="6" baseType="variant">
      <vt:variant>
        <vt:i4>2752528</vt:i4>
      </vt:variant>
      <vt:variant>
        <vt:i4>0</vt:i4>
      </vt:variant>
      <vt:variant>
        <vt:i4>0</vt:i4>
      </vt:variant>
      <vt:variant>
        <vt:i4>5</vt:i4>
      </vt:variant>
      <vt:variant>
        <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 к</dc:title>
  <dc:creator>glbuh</dc:creator>
  <cp:lastModifiedBy>Admin</cp:lastModifiedBy>
  <cp:revision>5</cp:revision>
  <cp:lastPrinted>2023-04-17T05:43:00Z</cp:lastPrinted>
  <dcterms:created xsi:type="dcterms:W3CDTF">2025-12-08T07:21:00Z</dcterms:created>
  <dcterms:modified xsi:type="dcterms:W3CDTF">2025-12-09T13:11:00Z</dcterms:modified>
</cp:coreProperties>
</file>