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E385" w14:textId="0626413E" w:rsidR="00B35654" w:rsidRPr="004771CD" w:rsidRDefault="00B35654" w:rsidP="00663E95">
      <w:pPr>
        <w:ind w:left="-851" w:firstLine="851"/>
        <w:jc w:val="right"/>
        <w:rPr>
          <w:sz w:val="26"/>
          <w:szCs w:val="26"/>
        </w:rPr>
      </w:pPr>
      <w:r w:rsidRPr="004771CD">
        <w:rPr>
          <w:sz w:val="26"/>
          <w:szCs w:val="26"/>
        </w:rPr>
        <w:t>Приложение</w:t>
      </w:r>
    </w:p>
    <w:p w14:paraId="4822D0E5" w14:textId="71BC8313" w:rsidR="00B35654" w:rsidRPr="004771CD" w:rsidRDefault="00B35654" w:rsidP="00663E95">
      <w:pPr>
        <w:ind w:left="-851" w:firstLine="851"/>
        <w:jc w:val="right"/>
        <w:rPr>
          <w:sz w:val="26"/>
          <w:szCs w:val="26"/>
        </w:rPr>
      </w:pPr>
      <w:r w:rsidRPr="004771CD">
        <w:rPr>
          <w:sz w:val="26"/>
          <w:szCs w:val="26"/>
        </w:rPr>
        <w:t xml:space="preserve">к приказу от 30.12.2025 №  </w:t>
      </w:r>
      <w:r w:rsidR="00D11B41">
        <w:rPr>
          <w:sz w:val="26"/>
          <w:szCs w:val="26"/>
        </w:rPr>
        <w:t>48</w:t>
      </w:r>
      <w:r w:rsidRPr="004771CD">
        <w:rPr>
          <w:sz w:val="26"/>
          <w:szCs w:val="26"/>
        </w:rPr>
        <w:t>/од</w:t>
      </w:r>
    </w:p>
    <w:p w14:paraId="38448474" w14:textId="77777777" w:rsidR="00B35654" w:rsidRPr="004771CD" w:rsidRDefault="00B35654" w:rsidP="00663E95">
      <w:pPr>
        <w:ind w:left="-851" w:firstLine="851"/>
        <w:jc w:val="right"/>
        <w:rPr>
          <w:sz w:val="26"/>
          <w:szCs w:val="26"/>
        </w:rPr>
      </w:pPr>
    </w:p>
    <w:p w14:paraId="00F3BB6F" w14:textId="7D76BE34" w:rsidR="00C150B3" w:rsidRPr="004771CD" w:rsidRDefault="00C150B3" w:rsidP="00B35654">
      <w:pPr>
        <w:ind w:left="-851" w:firstLine="851"/>
        <w:jc w:val="right"/>
        <w:rPr>
          <w:sz w:val="26"/>
          <w:szCs w:val="26"/>
        </w:rPr>
      </w:pPr>
      <w:r w:rsidRPr="004771CD">
        <w:rPr>
          <w:sz w:val="26"/>
          <w:szCs w:val="26"/>
        </w:rPr>
        <w:t>Утвержд</w:t>
      </w:r>
      <w:r w:rsidR="00B35654" w:rsidRPr="004771CD">
        <w:rPr>
          <w:sz w:val="26"/>
          <w:szCs w:val="26"/>
        </w:rPr>
        <w:t>аю</w:t>
      </w:r>
    </w:p>
    <w:p w14:paraId="782441BC" w14:textId="4CCB7088" w:rsidR="00B35654" w:rsidRPr="004771CD" w:rsidRDefault="00B35654" w:rsidP="00B35654">
      <w:pPr>
        <w:ind w:left="-851" w:firstLine="851"/>
        <w:jc w:val="right"/>
        <w:rPr>
          <w:sz w:val="26"/>
          <w:szCs w:val="26"/>
        </w:rPr>
      </w:pPr>
      <w:r w:rsidRPr="004771CD">
        <w:rPr>
          <w:sz w:val="26"/>
          <w:szCs w:val="26"/>
        </w:rPr>
        <w:t xml:space="preserve">Начальник Департамента социального развития </w:t>
      </w:r>
      <w:proofErr w:type="spellStart"/>
      <w:r w:rsidRPr="004771CD">
        <w:rPr>
          <w:sz w:val="26"/>
          <w:szCs w:val="26"/>
        </w:rPr>
        <w:t>г.Заречного</w:t>
      </w:r>
      <w:proofErr w:type="spellEnd"/>
    </w:p>
    <w:p w14:paraId="72ABDDAD" w14:textId="77777777" w:rsidR="00B35654" w:rsidRPr="004771CD" w:rsidRDefault="00B35654" w:rsidP="00B35654">
      <w:pPr>
        <w:ind w:left="-851" w:firstLine="851"/>
        <w:jc w:val="right"/>
        <w:rPr>
          <w:sz w:val="26"/>
          <w:szCs w:val="26"/>
        </w:rPr>
      </w:pPr>
    </w:p>
    <w:p w14:paraId="0C2171FE" w14:textId="4272FDC4" w:rsidR="00B35654" w:rsidRPr="004771CD" w:rsidRDefault="00B35654" w:rsidP="00B35654">
      <w:pPr>
        <w:ind w:left="-851" w:firstLine="851"/>
        <w:jc w:val="right"/>
        <w:rPr>
          <w:sz w:val="26"/>
          <w:szCs w:val="26"/>
        </w:rPr>
      </w:pPr>
      <w:r w:rsidRPr="004771CD">
        <w:rPr>
          <w:sz w:val="26"/>
          <w:szCs w:val="26"/>
        </w:rPr>
        <w:t>__________________Д.А. Мельников</w:t>
      </w:r>
    </w:p>
    <w:p w14:paraId="216A446D" w14:textId="77777777" w:rsidR="00EF7677" w:rsidRPr="004771CD" w:rsidRDefault="00EF7677" w:rsidP="00663E95">
      <w:pPr>
        <w:ind w:left="-851" w:firstLine="851"/>
        <w:jc w:val="right"/>
        <w:rPr>
          <w:sz w:val="26"/>
          <w:szCs w:val="26"/>
        </w:rPr>
      </w:pPr>
    </w:p>
    <w:p w14:paraId="35A2E4E1" w14:textId="77777777" w:rsidR="00C150B3" w:rsidRPr="004771CD" w:rsidRDefault="00C150B3" w:rsidP="00C150B3">
      <w:pPr>
        <w:jc w:val="center"/>
        <w:rPr>
          <w:sz w:val="26"/>
          <w:szCs w:val="26"/>
        </w:rPr>
      </w:pPr>
      <w:r w:rsidRPr="004771CD">
        <w:rPr>
          <w:sz w:val="26"/>
          <w:szCs w:val="26"/>
        </w:rPr>
        <w:t>Учётная политика для целей бюджетного учёта</w:t>
      </w:r>
    </w:p>
    <w:p w14:paraId="5FF93E78" w14:textId="0C6113E1" w:rsidR="00C150B3" w:rsidRPr="004771CD" w:rsidRDefault="00C150B3" w:rsidP="00C150B3">
      <w:pPr>
        <w:jc w:val="center"/>
        <w:rPr>
          <w:sz w:val="26"/>
          <w:szCs w:val="26"/>
        </w:rPr>
      </w:pPr>
      <w:r w:rsidRPr="004771CD">
        <w:rPr>
          <w:sz w:val="26"/>
          <w:szCs w:val="26"/>
        </w:rPr>
        <w:t>и налогообложения Департамент</w:t>
      </w:r>
      <w:r w:rsidR="00454405" w:rsidRPr="004771CD">
        <w:rPr>
          <w:sz w:val="26"/>
          <w:szCs w:val="26"/>
        </w:rPr>
        <w:t>а</w:t>
      </w:r>
      <w:r w:rsidRPr="004771CD">
        <w:rPr>
          <w:sz w:val="26"/>
          <w:szCs w:val="26"/>
        </w:rPr>
        <w:t xml:space="preserve"> социального развития</w:t>
      </w:r>
    </w:p>
    <w:p w14:paraId="77DE6B51" w14:textId="77777777" w:rsidR="000F2FCE" w:rsidRPr="004771CD" w:rsidRDefault="00C150B3" w:rsidP="00C150B3">
      <w:pPr>
        <w:ind w:left="-851" w:firstLine="851"/>
        <w:jc w:val="center"/>
        <w:rPr>
          <w:sz w:val="26"/>
          <w:szCs w:val="26"/>
        </w:rPr>
      </w:pPr>
      <w:r w:rsidRPr="004771CD">
        <w:rPr>
          <w:sz w:val="26"/>
          <w:szCs w:val="26"/>
        </w:rPr>
        <w:t>г.Заречный Пензенской области</w:t>
      </w:r>
    </w:p>
    <w:p w14:paraId="2AC7E795" w14:textId="77777777" w:rsidR="00C150B3" w:rsidRPr="004771CD" w:rsidRDefault="00C150B3" w:rsidP="00C150B3">
      <w:pPr>
        <w:ind w:left="-851" w:firstLine="851"/>
        <w:jc w:val="center"/>
        <w:rPr>
          <w:sz w:val="26"/>
          <w:szCs w:val="26"/>
        </w:rPr>
      </w:pPr>
    </w:p>
    <w:p w14:paraId="520BFAFF" w14:textId="1856A81A" w:rsidR="000E3A21" w:rsidRPr="004771CD" w:rsidRDefault="003E47D6" w:rsidP="00C150B3">
      <w:pPr>
        <w:ind w:left="-851" w:firstLine="851"/>
        <w:jc w:val="center"/>
        <w:rPr>
          <w:b/>
          <w:sz w:val="26"/>
          <w:szCs w:val="26"/>
        </w:rPr>
      </w:pPr>
      <w:r w:rsidRPr="004771CD">
        <w:rPr>
          <w:b/>
          <w:sz w:val="26"/>
          <w:szCs w:val="26"/>
        </w:rPr>
        <w:t>Общие положения</w:t>
      </w:r>
    </w:p>
    <w:p w14:paraId="30A8E77F" w14:textId="77777777" w:rsidR="000E3A21" w:rsidRPr="004771CD" w:rsidRDefault="000E3A21" w:rsidP="00C150B3">
      <w:pPr>
        <w:ind w:left="-851" w:firstLine="851"/>
        <w:jc w:val="center"/>
        <w:rPr>
          <w:sz w:val="26"/>
          <w:szCs w:val="26"/>
        </w:rPr>
      </w:pPr>
    </w:p>
    <w:p w14:paraId="65292B3C" w14:textId="374622FD" w:rsidR="00B35654" w:rsidRPr="004771CD" w:rsidRDefault="00956EF6" w:rsidP="004771CD">
      <w:pPr>
        <w:ind w:firstLine="567"/>
        <w:jc w:val="both"/>
        <w:rPr>
          <w:sz w:val="26"/>
          <w:szCs w:val="26"/>
        </w:rPr>
      </w:pPr>
      <w:r w:rsidRPr="004771CD">
        <w:rPr>
          <w:sz w:val="26"/>
          <w:szCs w:val="26"/>
        </w:rPr>
        <w:t>Учетная политика</w:t>
      </w:r>
      <w:r w:rsidR="00C150B3" w:rsidRPr="004771CD">
        <w:rPr>
          <w:sz w:val="26"/>
          <w:szCs w:val="26"/>
        </w:rPr>
        <w:t xml:space="preserve"> для целей бюджетного учёта и налогообложения Департамент</w:t>
      </w:r>
      <w:r w:rsidR="00B35654" w:rsidRPr="004771CD">
        <w:rPr>
          <w:sz w:val="26"/>
          <w:szCs w:val="26"/>
        </w:rPr>
        <w:t>а</w:t>
      </w:r>
      <w:r w:rsidR="00C150B3" w:rsidRPr="004771CD">
        <w:rPr>
          <w:sz w:val="26"/>
          <w:szCs w:val="26"/>
        </w:rPr>
        <w:t xml:space="preserve"> социального развития</w:t>
      </w:r>
      <w:r w:rsidR="00C1165C" w:rsidRPr="004771CD">
        <w:rPr>
          <w:sz w:val="26"/>
          <w:szCs w:val="26"/>
        </w:rPr>
        <w:t xml:space="preserve"> </w:t>
      </w:r>
      <w:proofErr w:type="spellStart"/>
      <w:r w:rsidR="00C1165C" w:rsidRPr="004771CD">
        <w:rPr>
          <w:sz w:val="26"/>
          <w:szCs w:val="26"/>
        </w:rPr>
        <w:t>г.Заречного</w:t>
      </w:r>
      <w:proofErr w:type="spellEnd"/>
      <w:r w:rsidR="00C1165C" w:rsidRPr="004771CD">
        <w:rPr>
          <w:sz w:val="26"/>
          <w:szCs w:val="26"/>
        </w:rPr>
        <w:t xml:space="preserve"> Пензенской области</w:t>
      </w:r>
      <w:r w:rsidRPr="004771CD">
        <w:rPr>
          <w:sz w:val="26"/>
          <w:szCs w:val="26"/>
        </w:rPr>
        <w:t xml:space="preserve"> (далее по тексту – </w:t>
      </w:r>
      <w:r w:rsidR="00B35654" w:rsidRPr="004771CD">
        <w:rPr>
          <w:sz w:val="26"/>
          <w:szCs w:val="26"/>
        </w:rPr>
        <w:t>Учетная политика</w:t>
      </w:r>
      <w:r w:rsidRPr="004771CD">
        <w:rPr>
          <w:sz w:val="26"/>
          <w:szCs w:val="26"/>
        </w:rPr>
        <w:t>)</w:t>
      </w:r>
      <w:r w:rsidR="00CD4DC1" w:rsidRPr="004771CD">
        <w:rPr>
          <w:sz w:val="26"/>
          <w:szCs w:val="26"/>
        </w:rPr>
        <w:t xml:space="preserve"> </w:t>
      </w:r>
      <w:r w:rsidR="00B35654" w:rsidRPr="004771CD">
        <w:rPr>
          <w:sz w:val="26"/>
          <w:szCs w:val="26"/>
        </w:rPr>
        <w:t>разработана в соответствии с:</w:t>
      </w:r>
    </w:p>
    <w:p w14:paraId="419F99F8" w14:textId="0A227516" w:rsidR="00B35654" w:rsidRPr="00B35654" w:rsidRDefault="00B35654" w:rsidP="004771CD">
      <w:pPr>
        <w:numPr>
          <w:ilvl w:val="0"/>
          <w:numId w:val="33"/>
        </w:numPr>
        <w:spacing w:after="160"/>
        <w:ind w:left="0" w:firstLine="567"/>
        <w:jc w:val="both"/>
        <w:rPr>
          <w:sz w:val="26"/>
          <w:szCs w:val="26"/>
        </w:rPr>
      </w:pPr>
      <w:r w:rsidRPr="004771CD">
        <w:rPr>
          <w:sz w:val="26"/>
          <w:szCs w:val="26"/>
        </w:rPr>
        <w:t>с </w:t>
      </w:r>
      <w:hyperlink r:id="rId6" w:history="1">
        <w:r w:rsidRPr="004771CD">
          <w:rPr>
            <w:rStyle w:val="af0"/>
            <w:color w:val="auto"/>
            <w:sz w:val="26"/>
            <w:szCs w:val="26"/>
            <w:u w:val="none"/>
          </w:rPr>
          <w:t>приказом Минфина от 30.08.2024 № 121н</w:t>
        </w:r>
      </w:hyperlink>
      <w:r w:rsidRPr="004771CD">
        <w:rPr>
          <w:sz w:val="26"/>
          <w:szCs w:val="26"/>
        </w:rPr>
        <w:t>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w:t>
      </w:r>
      <w:r w:rsidRPr="00B35654">
        <w:rPr>
          <w:sz w:val="26"/>
          <w:szCs w:val="26"/>
        </w:rPr>
        <w:t xml:space="preserve"> план счетов» № 121н);</w:t>
      </w:r>
    </w:p>
    <w:p w14:paraId="22E297A9" w14:textId="77777777" w:rsidR="00B35654" w:rsidRPr="00B35654" w:rsidRDefault="00B35654" w:rsidP="004771CD">
      <w:pPr>
        <w:numPr>
          <w:ilvl w:val="0"/>
          <w:numId w:val="33"/>
        </w:numPr>
        <w:spacing w:after="160"/>
        <w:ind w:left="0" w:firstLine="567"/>
        <w:jc w:val="both"/>
        <w:rPr>
          <w:sz w:val="26"/>
          <w:szCs w:val="26"/>
        </w:rPr>
      </w:pPr>
      <w:hyperlink r:id="rId7" w:history="1">
        <w:r w:rsidRPr="00B35654">
          <w:rPr>
            <w:rStyle w:val="af0"/>
            <w:color w:val="auto"/>
            <w:sz w:val="26"/>
            <w:szCs w:val="26"/>
            <w:u w:val="none"/>
          </w:rPr>
          <w:t>приказом Минфина от 20.09.2024 № 133н</w:t>
        </w:r>
      </w:hyperlink>
      <w:r w:rsidRPr="00B35654">
        <w:rPr>
          <w:sz w:val="26"/>
          <w:szCs w:val="26"/>
        </w:rPr>
        <w:t>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СГС «План счетов бухгалтерского учета» № 133н);</w:t>
      </w:r>
    </w:p>
    <w:p w14:paraId="69E0FCB1" w14:textId="77777777" w:rsidR="00B35654" w:rsidRPr="00B35654" w:rsidRDefault="00B35654" w:rsidP="004771CD">
      <w:pPr>
        <w:numPr>
          <w:ilvl w:val="0"/>
          <w:numId w:val="33"/>
        </w:numPr>
        <w:spacing w:after="160"/>
        <w:ind w:left="0" w:firstLine="567"/>
        <w:jc w:val="both"/>
        <w:rPr>
          <w:sz w:val="26"/>
          <w:szCs w:val="26"/>
        </w:rPr>
      </w:pPr>
      <w:hyperlink r:id="rId8" w:history="1">
        <w:r w:rsidRPr="00B35654">
          <w:rPr>
            <w:rStyle w:val="af0"/>
            <w:color w:val="auto"/>
            <w:sz w:val="26"/>
            <w:szCs w:val="26"/>
            <w:u w:val="none"/>
          </w:rPr>
          <w:t>приказом Минфина от 24.05.2022 № 82н</w:t>
        </w:r>
      </w:hyperlink>
      <w:r w:rsidRPr="00B35654">
        <w:rPr>
          <w:sz w:val="26"/>
          <w:szCs w:val="26"/>
        </w:rPr>
        <w:t> «О Порядке формирования и применения кодов бюджетной классификации Российской Федерации, их структуре и принципах назначения» (далее — приказ № 82н);</w:t>
      </w:r>
    </w:p>
    <w:p w14:paraId="774B0B62" w14:textId="77777777" w:rsidR="00B35654" w:rsidRPr="00B35654" w:rsidRDefault="00B35654" w:rsidP="004771CD">
      <w:pPr>
        <w:numPr>
          <w:ilvl w:val="0"/>
          <w:numId w:val="33"/>
        </w:numPr>
        <w:spacing w:after="160"/>
        <w:ind w:left="0" w:firstLine="567"/>
        <w:jc w:val="both"/>
        <w:rPr>
          <w:sz w:val="26"/>
          <w:szCs w:val="26"/>
        </w:rPr>
      </w:pPr>
      <w:hyperlink r:id="rId9" w:history="1">
        <w:r w:rsidRPr="00B35654">
          <w:rPr>
            <w:rStyle w:val="af0"/>
            <w:color w:val="auto"/>
            <w:sz w:val="26"/>
            <w:szCs w:val="26"/>
            <w:u w:val="none"/>
          </w:rPr>
          <w:t>приказом Минфина от 29.11.2017 № 209н</w:t>
        </w:r>
      </w:hyperlink>
      <w:r w:rsidRPr="00B35654">
        <w:rPr>
          <w:sz w:val="26"/>
          <w:szCs w:val="26"/>
        </w:rPr>
        <w:t> «Об утверждении Порядка применения классификации операций сектора государственного управления» (далее — приказ № 209н);</w:t>
      </w:r>
    </w:p>
    <w:p w14:paraId="15009CD3" w14:textId="77777777" w:rsidR="00B35654" w:rsidRPr="00B35654" w:rsidRDefault="00B35654" w:rsidP="004771CD">
      <w:pPr>
        <w:numPr>
          <w:ilvl w:val="0"/>
          <w:numId w:val="33"/>
        </w:numPr>
        <w:spacing w:after="160"/>
        <w:ind w:left="0" w:firstLine="567"/>
        <w:jc w:val="both"/>
        <w:rPr>
          <w:sz w:val="26"/>
          <w:szCs w:val="26"/>
        </w:rPr>
      </w:pPr>
      <w:hyperlink r:id="rId10" w:history="1">
        <w:r w:rsidRPr="00B35654">
          <w:rPr>
            <w:rStyle w:val="af0"/>
            <w:color w:val="auto"/>
            <w:sz w:val="26"/>
            <w:szCs w:val="26"/>
            <w:u w:val="none"/>
          </w:rPr>
          <w:t>приказом Минфина от 30.03.2015 № 52н</w:t>
        </w:r>
      </w:hyperlink>
      <w:r w:rsidRPr="00B35654">
        <w:rPr>
          <w:sz w:val="26"/>
          <w:szCs w:val="26"/>
        </w:rPr>
        <w:t>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14:paraId="538D059F" w14:textId="77777777" w:rsidR="00B35654" w:rsidRPr="00B35654" w:rsidRDefault="00B35654" w:rsidP="004771CD">
      <w:pPr>
        <w:numPr>
          <w:ilvl w:val="0"/>
          <w:numId w:val="33"/>
        </w:numPr>
        <w:spacing w:after="160"/>
        <w:ind w:left="0" w:firstLine="567"/>
        <w:jc w:val="both"/>
        <w:rPr>
          <w:sz w:val="26"/>
          <w:szCs w:val="26"/>
        </w:rPr>
      </w:pPr>
      <w:hyperlink r:id="rId11" w:history="1">
        <w:r w:rsidRPr="00B35654">
          <w:rPr>
            <w:rStyle w:val="af0"/>
            <w:color w:val="auto"/>
            <w:sz w:val="26"/>
            <w:szCs w:val="26"/>
            <w:u w:val="none"/>
          </w:rPr>
          <w:t>приказом Минфина от 15.04.2021 № 61н</w:t>
        </w:r>
      </w:hyperlink>
      <w:r w:rsidRPr="00B35654">
        <w:rPr>
          <w:sz w:val="26"/>
          <w:szCs w:val="26"/>
        </w:rPr>
        <w:t>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14:paraId="641D7CBA" w14:textId="222A1CB0" w:rsidR="00B35654" w:rsidRPr="00B35654" w:rsidRDefault="00B35654" w:rsidP="004771CD">
      <w:pPr>
        <w:numPr>
          <w:ilvl w:val="0"/>
          <w:numId w:val="33"/>
        </w:numPr>
        <w:tabs>
          <w:tab w:val="clear" w:pos="720"/>
        </w:tabs>
        <w:spacing w:after="160"/>
        <w:ind w:left="0" w:firstLine="567"/>
        <w:jc w:val="both"/>
        <w:rPr>
          <w:sz w:val="26"/>
          <w:szCs w:val="26"/>
        </w:rPr>
      </w:pPr>
      <w:r w:rsidRPr="00B35654">
        <w:rPr>
          <w:sz w:val="26"/>
          <w:szCs w:val="26"/>
        </w:rPr>
        <w:t>федеральными стандартами бухгалтерского учета государственных финансов, утвержденными приказами Минфина от 31.12.2016 </w:t>
      </w:r>
      <w:hyperlink r:id="rId12" w:history="1">
        <w:r w:rsidRPr="00B35654">
          <w:rPr>
            <w:rStyle w:val="af0"/>
            <w:color w:val="auto"/>
            <w:sz w:val="26"/>
            <w:szCs w:val="26"/>
            <w:u w:val="none"/>
          </w:rPr>
          <w:t>№ 256н</w:t>
        </w:r>
      </w:hyperlink>
      <w:r w:rsidRPr="00B35654">
        <w:rPr>
          <w:sz w:val="26"/>
          <w:szCs w:val="26"/>
        </w:rPr>
        <w:t>, </w:t>
      </w:r>
      <w:hyperlink r:id="rId13" w:history="1">
        <w:r w:rsidRPr="00B35654">
          <w:rPr>
            <w:rStyle w:val="af0"/>
            <w:color w:val="auto"/>
            <w:sz w:val="26"/>
            <w:szCs w:val="26"/>
            <w:u w:val="none"/>
          </w:rPr>
          <w:t>257н</w:t>
        </w:r>
      </w:hyperlink>
      <w:r w:rsidRPr="00B35654">
        <w:rPr>
          <w:sz w:val="26"/>
          <w:szCs w:val="26"/>
        </w:rPr>
        <w:t xml:space="preserve">, </w:t>
      </w:r>
      <w:hyperlink r:id="rId14" w:history="1">
        <w:r w:rsidRPr="00B35654">
          <w:rPr>
            <w:rStyle w:val="af0"/>
            <w:color w:val="auto"/>
            <w:sz w:val="26"/>
            <w:szCs w:val="26"/>
            <w:u w:val="none"/>
          </w:rPr>
          <w:t>258н</w:t>
        </w:r>
      </w:hyperlink>
      <w:r w:rsidRPr="00B35654">
        <w:rPr>
          <w:sz w:val="26"/>
          <w:szCs w:val="26"/>
        </w:rPr>
        <w:t xml:space="preserve">, </w:t>
      </w:r>
      <w:hyperlink r:id="rId15" w:history="1">
        <w:r w:rsidRPr="00B35654">
          <w:rPr>
            <w:rStyle w:val="af0"/>
            <w:color w:val="auto"/>
            <w:sz w:val="26"/>
            <w:szCs w:val="26"/>
            <w:u w:val="none"/>
          </w:rPr>
          <w:t>259н</w:t>
        </w:r>
      </w:hyperlink>
      <w:r w:rsidRPr="00B35654">
        <w:rPr>
          <w:sz w:val="26"/>
          <w:szCs w:val="26"/>
        </w:rPr>
        <w:t>, </w:t>
      </w:r>
      <w:hyperlink r:id="rId16" w:history="1">
        <w:r w:rsidRPr="00B35654">
          <w:rPr>
            <w:rStyle w:val="af0"/>
            <w:color w:val="auto"/>
            <w:sz w:val="26"/>
            <w:szCs w:val="26"/>
            <w:u w:val="none"/>
          </w:rPr>
          <w:t>260н</w:t>
        </w:r>
      </w:hyperlink>
      <w:r w:rsidRPr="00B35654">
        <w:rPr>
          <w:sz w:val="26"/>
          <w:szCs w:val="26"/>
        </w:rPr>
        <w:t xml:space="preserve">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Pr="00B35654">
        <w:rPr>
          <w:sz w:val="26"/>
          <w:szCs w:val="26"/>
        </w:rPr>
        <w:lastRenderedPageBreak/>
        <w:t>от 30.12.2017 </w:t>
      </w:r>
      <w:hyperlink r:id="rId17" w:history="1">
        <w:r w:rsidRPr="00B35654">
          <w:rPr>
            <w:rStyle w:val="af0"/>
            <w:color w:val="auto"/>
            <w:sz w:val="26"/>
            <w:szCs w:val="26"/>
            <w:u w:val="none"/>
          </w:rPr>
          <w:t>№ 274н</w:t>
        </w:r>
      </w:hyperlink>
      <w:r w:rsidRPr="00B35654">
        <w:rPr>
          <w:sz w:val="26"/>
          <w:szCs w:val="26"/>
        </w:rPr>
        <w:t>, </w:t>
      </w:r>
      <w:hyperlink r:id="rId18" w:history="1">
        <w:r w:rsidRPr="00B35654">
          <w:rPr>
            <w:rStyle w:val="af0"/>
            <w:color w:val="auto"/>
            <w:sz w:val="26"/>
            <w:szCs w:val="26"/>
            <w:u w:val="none"/>
          </w:rPr>
          <w:t>275н</w:t>
        </w:r>
      </w:hyperlink>
      <w:r w:rsidRPr="00B35654">
        <w:rPr>
          <w:sz w:val="26"/>
          <w:szCs w:val="26"/>
        </w:rPr>
        <w:t>, </w:t>
      </w:r>
      <w:hyperlink r:id="rId19" w:history="1">
        <w:r w:rsidRPr="00B35654">
          <w:rPr>
            <w:rStyle w:val="af0"/>
            <w:color w:val="auto"/>
            <w:sz w:val="26"/>
            <w:szCs w:val="26"/>
            <w:u w:val="none"/>
          </w:rPr>
          <w:t>277н</w:t>
        </w:r>
      </w:hyperlink>
      <w:r w:rsidRPr="00B35654">
        <w:rPr>
          <w:sz w:val="26"/>
          <w:szCs w:val="26"/>
        </w:rPr>
        <w:t>, </w:t>
      </w:r>
      <w:hyperlink r:id="rId20" w:history="1">
        <w:r w:rsidRPr="00B35654">
          <w:rPr>
            <w:rStyle w:val="af0"/>
            <w:color w:val="auto"/>
            <w:sz w:val="26"/>
            <w:szCs w:val="26"/>
            <w:u w:val="none"/>
          </w:rPr>
          <w:t>278н</w:t>
        </w:r>
      </w:hyperlink>
      <w:r w:rsidRPr="00B35654">
        <w:rPr>
          <w:sz w:val="26"/>
          <w:szCs w:val="26"/>
        </w:rPr>
        <w:t>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w:t>
      </w:r>
      <w:hyperlink r:id="rId21" w:history="1">
        <w:r w:rsidRPr="00B35654">
          <w:rPr>
            <w:rStyle w:val="af0"/>
            <w:color w:val="auto"/>
            <w:sz w:val="26"/>
            <w:szCs w:val="26"/>
            <w:u w:val="none"/>
          </w:rPr>
          <w:t>от 27.02.2018 № 32н</w:t>
        </w:r>
      </w:hyperlink>
      <w:r w:rsidRPr="00B35654">
        <w:rPr>
          <w:sz w:val="26"/>
          <w:szCs w:val="26"/>
        </w:rPr>
        <w:t> (далее — СГС «Доходы»), </w:t>
      </w:r>
      <w:hyperlink r:id="rId22" w:history="1">
        <w:r w:rsidRPr="00B35654">
          <w:rPr>
            <w:rStyle w:val="af0"/>
            <w:color w:val="auto"/>
            <w:sz w:val="26"/>
            <w:szCs w:val="26"/>
            <w:u w:val="none"/>
          </w:rPr>
          <w:t>от 28.02.2018 № 34н</w:t>
        </w:r>
      </w:hyperlink>
      <w:r w:rsidRPr="00B35654">
        <w:rPr>
          <w:sz w:val="26"/>
          <w:szCs w:val="26"/>
        </w:rPr>
        <w:t> (далее — СГС «Непроизведенные активы»), от 30.05.2018 </w:t>
      </w:r>
      <w:hyperlink r:id="rId23" w:history="1">
        <w:r w:rsidRPr="00B35654">
          <w:rPr>
            <w:rStyle w:val="af0"/>
            <w:color w:val="auto"/>
            <w:sz w:val="26"/>
            <w:szCs w:val="26"/>
            <w:u w:val="none"/>
          </w:rPr>
          <w:t>№ 122н</w:t>
        </w:r>
      </w:hyperlink>
      <w:r w:rsidRPr="00B35654">
        <w:rPr>
          <w:sz w:val="26"/>
          <w:szCs w:val="26"/>
        </w:rPr>
        <w:t>, </w:t>
      </w:r>
      <w:hyperlink r:id="rId24" w:history="1">
        <w:r w:rsidRPr="00B35654">
          <w:rPr>
            <w:rStyle w:val="af0"/>
            <w:color w:val="auto"/>
            <w:sz w:val="26"/>
            <w:szCs w:val="26"/>
            <w:u w:val="none"/>
          </w:rPr>
          <w:t>124н</w:t>
        </w:r>
      </w:hyperlink>
      <w:r w:rsidRPr="00B35654">
        <w:rPr>
          <w:sz w:val="26"/>
          <w:szCs w:val="26"/>
        </w:rPr>
        <w:t> (далее — соответственно СГС «Влияние изменений курсов иностранных валют», СГС «Резервы»), </w:t>
      </w:r>
      <w:hyperlink r:id="rId25" w:history="1">
        <w:r w:rsidRPr="00B35654">
          <w:rPr>
            <w:rStyle w:val="af0"/>
            <w:color w:val="auto"/>
            <w:sz w:val="26"/>
            <w:szCs w:val="26"/>
            <w:u w:val="none"/>
          </w:rPr>
          <w:t>от 07.12.2018 № 256н</w:t>
        </w:r>
      </w:hyperlink>
      <w:r w:rsidRPr="00B35654">
        <w:rPr>
          <w:sz w:val="26"/>
          <w:szCs w:val="26"/>
        </w:rPr>
        <w:t> (далее — СГС «Запасы»), </w:t>
      </w:r>
      <w:hyperlink r:id="rId26" w:history="1">
        <w:r w:rsidRPr="00B35654">
          <w:rPr>
            <w:rStyle w:val="af0"/>
            <w:color w:val="auto"/>
            <w:sz w:val="26"/>
            <w:szCs w:val="26"/>
            <w:u w:val="none"/>
          </w:rPr>
          <w:t>от 29.06.2018 № 145н</w:t>
        </w:r>
      </w:hyperlink>
      <w:r w:rsidRPr="00B35654">
        <w:rPr>
          <w:sz w:val="26"/>
          <w:szCs w:val="26"/>
        </w:rPr>
        <w:t> (далее — СГС «Долгосрочные договоры»), от 15.11.2019 </w:t>
      </w:r>
      <w:hyperlink r:id="rId27" w:history="1">
        <w:r w:rsidRPr="00B35654">
          <w:rPr>
            <w:rStyle w:val="af0"/>
            <w:color w:val="auto"/>
            <w:sz w:val="26"/>
            <w:szCs w:val="26"/>
            <w:u w:val="none"/>
          </w:rPr>
          <w:t>№ 181н</w:t>
        </w:r>
      </w:hyperlink>
      <w:r w:rsidRPr="00B35654">
        <w:rPr>
          <w:sz w:val="26"/>
          <w:szCs w:val="26"/>
        </w:rPr>
        <w:t>, </w:t>
      </w:r>
      <w:hyperlink r:id="rId28" w:history="1">
        <w:r w:rsidRPr="00B35654">
          <w:rPr>
            <w:rStyle w:val="af0"/>
            <w:color w:val="auto"/>
            <w:sz w:val="26"/>
            <w:szCs w:val="26"/>
            <w:u w:val="none"/>
          </w:rPr>
          <w:t>182н</w:t>
        </w:r>
      </w:hyperlink>
      <w:r w:rsidRPr="00B35654">
        <w:rPr>
          <w:sz w:val="26"/>
          <w:szCs w:val="26"/>
        </w:rPr>
        <w:t>, </w:t>
      </w:r>
      <w:hyperlink r:id="rId29" w:history="1">
        <w:r w:rsidRPr="00B35654">
          <w:rPr>
            <w:rStyle w:val="af0"/>
            <w:color w:val="auto"/>
            <w:sz w:val="26"/>
            <w:szCs w:val="26"/>
            <w:u w:val="none"/>
          </w:rPr>
          <w:t>183н</w:t>
        </w:r>
      </w:hyperlink>
      <w:r w:rsidRPr="00B35654">
        <w:rPr>
          <w:sz w:val="26"/>
          <w:szCs w:val="26"/>
        </w:rPr>
        <w:t>, </w:t>
      </w:r>
      <w:hyperlink r:id="rId30" w:history="1">
        <w:r w:rsidRPr="00B35654">
          <w:rPr>
            <w:rStyle w:val="af0"/>
            <w:color w:val="auto"/>
            <w:sz w:val="26"/>
            <w:szCs w:val="26"/>
            <w:u w:val="none"/>
          </w:rPr>
          <w:t>184н</w:t>
        </w:r>
      </w:hyperlink>
      <w:r w:rsidRPr="00B35654">
        <w:rPr>
          <w:sz w:val="26"/>
          <w:szCs w:val="26"/>
        </w:rPr>
        <w:t> (далее — соответственно СГС «Нематериальные активы», СГС «Затраты по заимствованиям», СГС «Совместная деятельность», СГС «Выплаты персоналу»), </w:t>
      </w:r>
      <w:hyperlink r:id="rId31" w:history="1">
        <w:r w:rsidRPr="00B35654">
          <w:rPr>
            <w:rStyle w:val="af0"/>
            <w:color w:val="auto"/>
            <w:sz w:val="26"/>
            <w:szCs w:val="26"/>
            <w:u w:val="none"/>
          </w:rPr>
          <w:t>от 30.06.2020 № 129н</w:t>
        </w:r>
      </w:hyperlink>
      <w:r w:rsidRPr="00B35654">
        <w:rPr>
          <w:sz w:val="26"/>
          <w:szCs w:val="26"/>
        </w:rPr>
        <w:t> (далее — СГС «Финансовые инструменты»), </w:t>
      </w:r>
      <w:hyperlink r:id="rId32" w:history="1">
        <w:r w:rsidRPr="00B35654">
          <w:rPr>
            <w:rStyle w:val="af0"/>
            <w:color w:val="auto"/>
            <w:sz w:val="26"/>
            <w:szCs w:val="26"/>
            <w:u w:val="none"/>
          </w:rPr>
          <w:t>от 30.10.2020 № 254н</w:t>
        </w:r>
      </w:hyperlink>
      <w:r w:rsidRPr="00B35654">
        <w:rPr>
          <w:sz w:val="26"/>
          <w:szCs w:val="26"/>
        </w:rPr>
        <w:t> (далее – СГС «Метод долевого участия»), </w:t>
      </w:r>
      <w:hyperlink r:id="rId33" w:history="1">
        <w:r w:rsidRPr="00B35654">
          <w:rPr>
            <w:rStyle w:val="af0"/>
            <w:color w:val="auto"/>
            <w:sz w:val="26"/>
            <w:szCs w:val="26"/>
            <w:u w:val="none"/>
          </w:rPr>
          <w:t>от 16.12.2020 № 310н</w:t>
        </w:r>
      </w:hyperlink>
      <w:r w:rsidRPr="00B35654">
        <w:rPr>
          <w:sz w:val="26"/>
          <w:szCs w:val="26"/>
        </w:rPr>
        <w:t> (далее – СГС «Биологические активы»).</w:t>
      </w:r>
    </w:p>
    <w:p w14:paraId="5AC5CB53" w14:textId="76A4647C" w:rsidR="00956EF6" w:rsidRPr="002C2926" w:rsidRDefault="00B35654" w:rsidP="00B35654">
      <w:pPr>
        <w:ind w:firstLine="851"/>
        <w:jc w:val="both"/>
        <w:rPr>
          <w:sz w:val="26"/>
          <w:szCs w:val="26"/>
        </w:rPr>
      </w:pPr>
      <w:r w:rsidRPr="002C2926">
        <w:rPr>
          <w:sz w:val="26"/>
          <w:szCs w:val="26"/>
        </w:rPr>
        <w:t xml:space="preserve">Учетная политика </w:t>
      </w:r>
      <w:r w:rsidR="00956EF6" w:rsidRPr="002C2926">
        <w:rPr>
          <w:sz w:val="26"/>
          <w:szCs w:val="26"/>
        </w:rPr>
        <w:t xml:space="preserve">формируется </w:t>
      </w:r>
      <w:r w:rsidR="00C5702F" w:rsidRPr="002C2926">
        <w:rPr>
          <w:sz w:val="26"/>
          <w:szCs w:val="26"/>
        </w:rPr>
        <w:t xml:space="preserve">специалистом Департамента социального развития </w:t>
      </w:r>
      <w:proofErr w:type="spellStart"/>
      <w:r w:rsidR="00C5702F" w:rsidRPr="002C2926">
        <w:rPr>
          <w:sz w:val="26"/>
          <w:szCs w:val="26"/>
        </w:rPr>
        <w:t>г.Заречного</w:t>
      </w:r>
      <w:proofErr w:type="spellEnd"/>
      <w:r w:rsidR="00777E58">
        <w:rPr>
          <w:sz w:val="26"/>
          <w:szCs w:val="26"/>
        </w:rPr>
        <w:t xml:space="preserve"> (далее – Департамент)</w:t>
      </w:r>
      <w:r w:rsidR="00C150B3" w:rsidRPr="002C2926">
        <w:rPr>
          <w:sz w:val="26"/>
          <w:szCs w:val="26"/>
        </w:rPr>
        <w:t xml:space="preserve">, </w:t>
      </w:r>
      <w:proofErr w:type="spellStart"/>
      <w:r w:rsidR="00C5702F" w:rsidRPr="002C2926">
        <w:rPr>
          <w:sz w:val="26"/>
          <w:szCs w:val="26"/>
        </w:rPr>
        <w:t>выполнящим</w:t>
      </w:r>
      <w:proofErr w:type="spellEnd"/>
      <w:r w:rsidR="00C5702F" w:rsidRPr="002C2926">
        <w:rPr>
          <w:sz w:val="26"/>
          <w:szCs w:val="26"/>
        </w:rPr>
        <w:t xml:space="preserve"> функции </w:t>
      </w:r>
      <w:r w:rsidR="00956EF6" w:rsidRPr="002C2926">
        <w:rPr>
          <w:sz w:val="26"/>
          <w:szCs w:val="26"/>
        </w:rPr>
        <w:t>главн</w:t>
      </w:r>
      <w:r w:rsidR="00C5702F" w:rsidRPr="002C2926">
        <w:rPr>
          <w:sz w:val="26"/>
          <w:szCs w:val="26"/>
        </w:rPr>
        <w:t>ого бухгалтера</w:t>
      </w:r>
      <w:r w:rsidR="008B0559" w:rsidRPr="002C2926">
        <w:rPr>
          <w:sz w:val="26"/>
          <w:szCs w:val="26"/>
        </w:rPr>
        <w:t xml:space="preserve"> (далее по тексту – </w:t>
      </w:r>
      <w:r w:rsidR="004041DE" w:rsidRPr="002C2926">
        <w:rPr>
          <w:sz w:val="26"/>
          <w:szCs w:val="26"/>
        </w:rPr>
        <w:t>г</w:t>
      </w:r>
      <w:r w:rsidR="008B0559" w:rsidRPr="002C2926">
        <w:rPr>
          <w:sz w:val="26"/>
          <w:szCs w:val="26"/>
        </w:rPr>
        <w:t xml:space="preserve">лавный </w:t>
      </w:r>
      <w:r w:rsidR="004041DE" w:rsidRPr="002C2926">
        <w:rPr>
          <w:sz w:val="26"/>
          <w:szCs w:val="26"/>
        </w:rPr>
        <w:t>бухгалтер</w:t>
      </w:r>
      <w:r w:rsidR="008B0559" w:rsidRPr="002C2926">
        <w:rPr>
          <w:sz w:val="26"/>
          <w:szCs w:val="26"/>
        </w:rPr>
        <w:t>)</w:t>
      </w:r>
      <w:r w:rsidR="00C150B3" w:rsidRPr="002C2926">
        <w:rPr>
          <w:sz w:val="26"/>
          <w:szCs w:val="26"/>
        </w:rPr>
        <w:t>;</w:t>
      </w:r>
      <w:r w:rsidR="00956EF6" w:rsidRPr="002C2926">
        <w:rPr>
          <w:sz w:val="26"/>
          <w:szCs w:val="26"/>
        </w:rPr>
        <w:t xml:space="preserve"> утверждается </w:t>
      </w:r>
      <w:r w:rsidR="00A41D26" w:rsidRPr="002C2926">
        <w:rPr>
          <w:sz w:val="26"/>
          <w:szCs w:val="26"/>
        </w:rPr>
        <w:t>приказом</w:t>
      </w:r>
      <w:r w:rsidR="00956EF6" w:rsidRPr="002C2926">
        <w:rPr>
          <w:sz w:val="26"/>
          <w:szCs w:val="26"/>
        </w:rPr>
        <w:t xml:space="preserve"> </w:t>
      </w:r>
      <w:r w:rsidR="003B4DA6" w:rsidRPr="002C2926">
        <w:rPr>
          <w:sz w:val="26"/>
          <w:szCs w:val="26"/>
        </w:rPr>
        <w:t>Д</w:t>
      </w:r>
      <w:r w:rsidR="00C1165C" w:rsidRPr="002C2926">
        <w:rPr>
          <w:sz w:val="26"/>
          <w:szCs w:val="26"/>
        </w:rPr>
        <w:t>епартамента</w:t>
      </w:r>
      <w:r w:rsidR="003B4DA6" w:rsidRPr="002C2926">
        <w:rPr>
          <w:sz w:val="26"/>
          <w:szCs w:val="26"/>
        </w:rPr>
        <w:t xml:space="preserve"> социального развития</w:t>
      </w:r>
      <w:r w:rsidR="00956EF6" w:rsidRPr="002C2926">
        <w:rPr>
          <w:sz w:val="26"/>
          <w:szCs w:val="26"/>
        </w:rPr>
        <w:t>.</w:t>
      </w:r>
      <w:r w:rsidR="002C2926" w:rsidRPr="002C2926">
        <w:rPr>
          <w:sz w:val="26"/>
          <w:szCs w:val="26"/>
        </w:rPr>
        <w:t xml:space="preserve"> </w:t>
      </w:r>
    </w:p>
    <w:p w14:paraId="6ED30ADC" w14:textId="77777777" w:rsidR="002C2926" w:rsidRDefault="002C2926" w:rsidP="00B35654">
      <w:pPr>
        <w:pStyle w:val="ConsNormal"/>
        <w:widowControl/>
        <w:ind w:firstLine="851"/>
        <w:jc w:val="both"/>
        <w:rPr>
          <w:rFonts w:ascii="Times New Roman" w:hAnsi="Times New Roman" w:cs="Times New Roman"/>
          <w:sz w:val="24"/>
          <w:szCs w:val="24"/>
        </w:rPr>
      </w:pPr>
    </w:p>
    <w:p w14:paraId="3059B6E0" w14:textId="1E1BC240" w:rsidR="002C2926" w:rsidRPr="002C2926" w:rsidRDefault="002C2926" w:rsidP="00B35654">
      <w:pPr>
        <w:pStyle w:val="ConsNormal"/>
        <w:widowControl/>
        <w:ind w:firstLine="851"/>
        <w:jc w:val="both"/>
        <w:rPr>
          <w:rFonts w:ascii="Times New Roman" w:hAnsi="Times New Roman" w:cs="Times New Roman"/>
          <w:sz w:val="26"/>
          <w:szCs w:val="26"/>
        </w:rPr>
      </w:pPr>
      <w:r w:rsidRPr="002C2926">
        <w:rPr>
          <w:rFonts w:ascii="Times New Roman" w:hAnsi="Times New Roman" w:cs="Times New Roman"/>
          <w:sz w:val="26"/>
          <w:szCs w:val="26"/>
        </w:rPr>
        <w:t xml:space="preserve">В Департаменте </w:t>
      </w:r>
      <w:r w:rsidR="00237CAB">
        <w:rPr>
          <w:rFonts w:ascii="Times New Roman" w:hAnsi="Times New Roman" w:cs="Times New Roman"/>
          <w:sz w:val="26"/>
          <w:szCs w:val="26"/>
        </w:rPr>
        <w:t>создана</w:t>
      </w:r>
      <w:r w:rsidRPr="002C2926">
        <w:rPr>
          <w:rFonts w:ascii="Times New Roman" w:hAnsi="Times New Roman" w:cs="Times New Roman"/>
          <w:sz w:val="26"/>
          <w:szCs w:val="26"/>
        </w:rPr>
        <w:t xml:space="preserve"> </w:t>
      </w:r>
      <w:r w:rsidR="00237CAB">
        <w:rPr>
          <w:rFonts w:ascii="Times New Roman" w:hAnsi="Times New Roman" w:cs="Times New Roman"/>
          <w:sz w:val="26"/>
          <w:szCs w:val="26"/>
        </w:rPr>
        <w:t xml:space="preserve">постоянно действующая </w:t>
      </w:r>
      <w:r w:rsidRPr="002C2926">
        <w:rPr>
          <w:rFonts w:ascii="Times New Roman" w:hAnsi="Times New Roman" w:cs="Times New Roman"/>
          <w:sz w:val="26"/>
          <w:szCs w:val="26"/>
        </w:rPr>
        <w:t>комисси</w:t>
      </w:r>
      <w:r w:rsidR="00237CAB">
        <w:rPr>
          <w:rFonts w:ascii="Times New Roman" w:hAnsi="Times New Roman" w:cs="Times New Roman"/>
          <w:sz w:val="26"/>
          <w:szCs w:val="26"/>
        </w:rPr>
        <w:t>я</w:t>
      </w:r>
      <w:r w:rsidRPr="002C2926">
        <w:rPr>
          <w:rFonts w:ascii="Times New Roman" w:hAnsi="Times New Roman" w:cs="Times New Roman"/>
          <w:sz w:val="26"/>
          <w:szCs w:val="26"/>
        </w:rPr>
        <w:t xml:space="preserve"> по </w:t>
      </w:r>
      <w:r w:rsidR="00237CAB">
        <w:rPr>
          <w:rFonts w:ascii="Times New Roman" w:hAnsi="Times New Roman" w:cs="Times New Roman"/>
          <w:sz w:val="26"/>
          <w:szCs w:val="26"/>
        </w:rPr>
        <w:t>приему, передаче, списанию и инвентаризации имущества, а также по признанию дебиторской задолженности сомнительной, безнадежной к взысканию</w:t>
      </w:r>
      <w:r w:rsidRPr="002C2926">
        <w:rPr>
          <w:rFonts w:ascii="Times New Roman" w:hAnsi="Times New Roman" w:cs="Times New Roman"/>
          <w:sz w:val="26"/>
          <w:szCs w:val="26"/>
        </w:rPr>
        <w:t>. Состав членов комисси</w:t>
      </w:r>
      <w:r w:rsidR="00F30149">
        <w:rPr>
          <w:rFonts w:ascii="Times New Roman" w:hAnsi="Times New Roman" w:cs="Times New Roman"/>
          <w:sz w:val="26"/>
          <w:szCs w:val="26"/>
        </w:rPr>
        <w:t>и</w:t>
      </w:r>
      <w:r w:rsidRPr="002C2926">
        <w:rPr>
          <w:rFonts w:ascii="Times New Roman" w:hAnsi="Times New Roman" w:cs="Times New Roman"/>
          <w:sz w:val="26"/>
          <w:szCs w:val="26"/>
        </w:rPr>
        <w:t xml:space="preserve"> утверждается отдельным приказ</w:t>
      </w:r>
      <w:r w:rsidR="00F30149">
        <w:rPr>
          <w:rFonts w:ascii="Times New Roman" w:hAnsi="Times New Roman" w:cs="Times New Roman"/>
          <w:sz w:val="26"/>
          <w:szCs w:val="26"/>
        </w:rPr>
        <w:t>ом</w:t>
      </w:r>
      <w:r w:rsidRPr="002C2926">
        <w:rPr>
          <w:rFonts w:ascii="Times New Roman" w:hAnsi="Times New Roman" w:cs="Times New Roman"/>
          <w:sz w:val="26"/>
          <w:szCs w:val="26"/>
        </w:rPr>
        <w:t xml:space="preserve"> начальника Департамента социального развития. </w:t>
      </w:r>
    </w:p>
    <w:p w14:paraId="2D3B1260" w14:textId="77777777" w:rsidR="002C2926" w:rsidRDefault="002C2926" w:rsidP="00B35654">
      <w:pPr>
        <w:pStyle w:val="ConsNormal"/>
        <w:widowControl/>
        <w:ind w:firstLine="851"/>
        <w:jc w:val="both"/>
        <w:rPr>
          <w:rFonts w:ascii="Times New Roman" w:hAnsi="Times New Roman" w:cs="Times New Roman"/>
          <w:sz w:val="24"/>
          <w:szCs w:val="24"/>
        </w:rPr>
      </w:pPr>
    </w:p>
    <w:p w14:paraId="7F1285BF" w14:textId="3271AD4B" w:rsidR="003E47D6" w:rsidRPr="003E47D6" w:rsidRDefault="003E47D6" w:rsidP="00B35654">
      <w:pPr>
        <w:pStyle w:val="ConsNormal"/>
        <w:widowControl/>
        <w:ind w:firstLine="851"/>
        <w:jc w:val="both"/>
        <w:rPr>
          <w:rFonts w:ascii="Times New Roman" w:hAnsi="Times New Roman" w:cs="Times New Roman"/>
          <w:sz w:val="26"/>
          <w:szCs w:val="26"/>
        </w:rPr>
      </w:pPr>
      <w:r w:rsidRPr="003E47D6">
        <w:rPr>
          <w:rFonts w:ascii="Times New Roman" w:hAnsi="Times New Roman" w:cs="Times New Roman"/>
          <w:sz w:val="26"/>
          <w:szCs w:val="26"/>
        </w:rPr>
        <w:t>Департамент публикует основные положения Учетной политики на своем официальном сайте в соответствии с пунктом 9  СГС «Учетная политика, оценочные значения и ошибки».</w:t>
      </w:r>
    </w:p>
    <w:p w14:paraId="457925D5" w14:textId="77777777" w:rsidR="003E47D6" w:rsidRPr="003E47D6" w:rsidRDefault="003E47D6" w:rsidP="00B35654">
      <w:pPr>
        <w:pStyle w:val="ConsNormal"/>
        <w:widowControl/>
        <w:ind w:firstLine="851"/>
        <w:jc w:val="both"/>
        <w:rPr>
          <w:rFonts w:ascii="Times New Roman" w:hAnsi="Times New Roman" w:cs="Times New Roman"/>
          <w:sz w:val="26"/>
          <w:szCs w:val="26"/>
        </w:rPr>
      </w:pPr>
    </w:p>
    <w:p w14:paraId="25E84023" w14:textId="0D0E91E1" w:rsidR="003E47D6" w:rsidRPr="003E47D6" w:rsidRDefault="003E47D6" w:rsidP="003E47D6">
      <w:pPr>
        <w:ind w:firstLine="851"/>
        <w:jc w:val="both"/>
        <w:rPr>
          <w:sz w:val="26"/>
          <w:szCs w:val="26"/>
        </w:rPr>
      </w:pPr>
      <w:r w:rsidRPr="003E47D6">
        <w:rPr>
          <w:sz w:val="26"/>
          <w:szCs w:val="26"/>
        </w:rP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r>
        <w:rPr>
          <w:sz w:val="26"/>
          <w:szCs w:val="26"/>
        </w:rPr>
        <w:t xml:space="preserve"> </w:t>
      </w:r>
      <w:r w:rsidRPr="003E47D6">
        <w:rPr>
          <w:sz w:val="26"/>
          <w:szCs w:val="26"/>
        </w:rPr>
        <w:t>Основание: пункты </w:t>
      </w:r>
      <w:hyperlink r:id="rId34" w:history="1">
        <w:r w:rsidRPr="003E47D6">
          <w:rPr>
            <w:rStyle w:val="af0"/>
            <w:color w:val="auto"/>
            <w:sz w:val="26"/>
            <w:szCs w:val="26"/>
            <w:u w:val="none"/>
          </w:rPr>
          <w:t>17</w:t>
        </w:r>
      </w:hyperlink>
      <w:r w:rsidRPr="003E47D6">
        <w:rPr>
          <w:sz w:val="26"/>
          <w:szCs w:val="26"/>
        </w:rPr>
        <w:t>, </w:t>
      </w:r>
      <w:hyperlink r:id="rId35" w:history="1">
        <w:r w:rsidRPr="003E47D6">
          <w:rPr>
            <w:rStyle w:val="af0"/>
            <w:color w:val="auto"/>
            <w:sz w:val="26"/>
            <w:szCs w:val="26"/>
            <w:u w:val="none"/>
          </w:rPr>
          <w:t>20</w:t>
        </w:r>
      </w:hyperlink>
      <w:r w:rsidRPr="003E47D6">
        <w:rPr>
          <w:sz w:val="26"/>
          <w:szCs w:val="26"/>
        </w:rPr>
        <w:t>, </w:t>
      </w:r>
      <w:hyperlink r:id="rId36" w:history="1">
        <w:r w:rsidRPr="003E47D6">
          <w:rPr>
            <w:rStyle w:val="af0"/>
            <w:color w:val="auto"/>
            <w:sz w:val="26"/>
            <w:szCs w:val="26"/>
            <w:u w:val="none"/>
          </w:rPr>
          <w:t>32</w:t>
        </w:r>
      </w:hyperlink>
      <w:r w:rsidRPr="003E47D6">
        <w:rPr>
          <w:sz w:val="26"/>
          <w:szCs w:val="26"/>
        </w:rPr>
        <w:t> СГС «Учетная политика, оценочные значения и ошибки».</w:t>
      </w:r>
    </w:p>
    <w:p w14:paraId="35E0A135" w14:textId="77777777" w:rsidR="003E47D6" w:rsidRPr="003E47D6" w:rsidRDefault="003E47D6" w:rsidP="003E47D6">
      <w:pPr>
        <w:pStyle w:val="ConsNormal"/>
        <w:widowControl/>
        <w:ind w:firstLine="851"/>
        <w:jc w:val="both"/>
        <w:rPr>
          <w:rFonts w:ascii="Times New Roman" w:hAnsi="Times New Roman" w:cs="Times New Roman"/>
          <w:sz w:val="26"/>
          <w:szCs w:val="26"/>
        </w:rPr>
      </w:pPr>
    </w:p>
    <w:p w14:paraId="713FC774" w14:textId="3C72CB71" w:rsidR="003E47D6" w:rsidRPr="004771CD" w:rsidRDefault="003E47D6" w:rsidP="004771CD">
      <w:pPr>
        <w:ind w:firstLine="567"/>
        <w:jc w:val="both"/>
        <w:rPr>
          <w:sz w:val="26"/>
          <w:szCs w:val="26"/>
        </w:rPr>
      </w:pPr>
      <w:r w:rsidRPr="004771CD">
        <w:rPr>
          <w:sz w:val="26"/>
          <w:szCs w:val="26"/>
        </w:rPr>
        <w:t>В соответствии с СГС «Учетная политика, оценочные значения и ошибки» Приложениями к настоящей Учетной политике утверждены:</w:t>
      </w:r>
    </w:p>
    <w:p w14:paraId="73DF7A5D" w14:textId="2EF7C55B" w:rsidR="003E47D6" w:rsidRPr="003E47D6" w:rsidRDefault="003E47D6" w:rsidP="004771CD">
      <w:pPr>
        <w:pStyle w:val="ConsNormal"/>
        <w:ind w:firstLine="567"/>
        <w:jc w:val="both"/>
        <w:rPr>
          <w:rFonts w:ascii="Times New Roman" w:hAnsi="Times New Roman" w:cs="Times New Roman"/>
          <w:sz w:val="26"/>
          <w:szCs w:val="26"/>
        </w:rPr>
      </w:pPr>
      <w:r>
        <w:rPr>
          <w:rFonts w:ascii="Times New Roman" w:hAnsi="Times New Roman" w:cs="Times New Roman"/>
          <w:sz w:val="26"/>
          <w:szCs w:val="26"/>
        </w:rPr>
        <w:t>1</w:t>
      </w:r>
      <w:r w:rsidRPr="003E47D6">
        <w:rPr>
          <w:rFonts w:ascii="Times New Roman" w:hAnsi="Times New Roman" w:cs="Times New Roman"/>
          <w:sz w:val="26"/>
          <w:szCs w:val="26"/>
        </w:rPr>
        <w:t xml:space="preserve">) </w:t>
      </w:r>
      <w:bookmarkStart w:id="0" w:name="_Hlk215836648"/>
      <w:r w:rsidRPr="003E47D6">
        <w:rPr>
          <w:rFonts w:ascii="Times New Roman" w:hAnsi="Times New Roman" w:cs="Times New Roman"/>
          <w:sz w:val="26"/>
          <w:szCs w:val="26"/>
        </w:rPr>
        <w:t>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 (или) раскрытия информации о них в бухгалтерской (финансовой) отчетности в соответствии с нормативными правовыми актами, регулирующими ведение бухгалтерского учета и составление бухгалтерской (финансовой) отчетности</w:t>
      </w:r>
      <w:r>
        <w:rPr>
          <w:rFonts w:ascii="Times New Roman" w:hAnsi="Times New Roman" w:cs="Times New Roman"/>
          <w:sz w:val="26"/>
          <w:szCs w:val="26"/>
        </w:rPr>
        <w:t xml:space="preserve"> </w:t>
      </w:r>
      <w:bookmarkEnd w:id="0"/>
      <w:r>
        <w:rPr>
          <w:rFonts w:ascii="Times New Roman" w:hAnsi="Times New Roman" w:cs="Times New Roman"/>
          <w:sz w:val="26"/>
          <w:szCs w:val="26"/>
        </w:rPr>
        <w:t>– Приложение 1</w:t>
      </w:r>
      <w:r w:rsidRPr="003E47D6">
        <w:rPr>
          <w:rFonts w:ascii="Times New Roman" w:hAnsi="Times New Roman" w:cs="Times New Roman"/>
          <w:sz w:val="26"/>
          <w:szCs w:val="26"/>
        </w:rPr>
        <w:t>;</w:t>
      </w:r>
    </w:p>
    <w:p w14:paraId="5F663C71" w14:textId="7AD6E0EE" w:rsidR="003E47D6" w:rsidRPr="006A2B6A" w:rsidRDefault="003E47D6" w:rsidP="004771CD">
      <w:pPr>
        <w:pStyle w:val="ConsNormal"/>
        <w:ind w:firstLine="567"/>
        <w:jc w:val="both"/>
        <w:rPr>
          <w:rFonts w:ascii="Times New Roman" w:hAnsi="Times New Roman" w:cs="Times New Roman"/>
          <w:sz w:val="26"/>
          <w:szCs w:val="26"/>
        </w:rPr>
      </w:pPr>
      <w:r w:rsidRPr="006A2B6A">
        <w:rPr>
          <w:rFonts w:ascii="Times New Roman" w:hAnsi="Times New Roman" w:cs="Times New Roman"/>
          <w:sz w:val="26"/>
          <w:szCs w:val="26"/>
        </w:rPr>
        <w:t>б) Рабочий план счетов бухгалтерского учета, содержащий применяемые счета бухгалтерского учета для ведения синтетического и аналитического учета (номера счетов бухгалтерского учета)</w:t>
      </w:r>
      <w:r w:rsidR="00B06594" w:rsidRPr="006A2B6A">
        <w:rPr>
          <w:rFonts w:ascii="Times New Roman" w:hAnsi="Times New Roman" w:cs="Times New Roman"/>
          <w:sz w:val="26"/>
          <w:szCs w:val="26"/>
        </w:rPr>
        <w:t xml:space="preserve"> </w:t>
      </w:r>
      <w:r w:rsidRPr="006A2B6A">
        <w:rPr>
          <w:rFonts w:ascii="Times New Roman" w:hAnsi="Times New Roman" w:cs="Times New Roman"/>
          <w:sz w:val="26"/>
          <w:szCs w:val="26"/>
        </w:rPr>
        <w:t>– Приложение № 2;</w:t>
      </w:r>
    </w:p>
    <w:p w14:paraId="3239071D" w14:textId="55C2AEAF" w:rsidR="003E47D6" w:rsidRPr="00E15451" w:rsidRDefault="003E47D6" w:rsidP="004771CD">
      <w:pPr>
        <w:pStyle w:val="ConsNormal"/>
        <w:ind w:firstLine="567"/>
        <w:jc w:val="both"/>
        <w:rPr>
          <w:rFonts w:ascii="Times New Roman" w:hAnsi="Times New Roman" w:cs="Times New Roman"/>
          <w:sz w:val="26"/>
          <w:szCs w:val="26"/>
          <w:u w:val="single"/>
        </w:rPr>
      </w:pPr>
      <w:r w:rsidRPr="005C58F6">
        <w:rPr>
          <w:rFonts w:ascii="Times New Roman" w:hAnsi="Times New Roman" w:cs="Times New Roman"/>
          <w:sz w:val="26"/>
          <w:szCs w:val="26"/>
        </w:rPr>
        <w:t>3)</w:t>
      </w:r>
      <w:bookmarkStart w:id="1" w:name="_Hlk216080894"/>
      <w:r w:rsidR="004771CD">
        <w:rPr>
          <w:rFonts w:ascii="Times New Roman" w:hAnsi="Times New Roman" w:cs="Times New Roman"/>
          <w:sz w:val="26"/>
          <w:szCs w:val="26"/>
        </w:rPr>
        <w:t xml:space="preserve"> </w:t>
      </w:r>
      <w:hyperlink r:id="rId37" w:anchor="/document/406745249/entry/1000" w:history="1">
        <w:r w:rsidRPr="00ED43B8">
          <w:rPr>
            <w:rStyle w:val="af0"/>
            <w:rFonts w:ascii="Times New Roman" w:hAnsi="Times New Roman" w:cs="Times New Roman"/>
            <w:color w:val="auto"/>
            <w:sz w:val="26"/>
            <w:szCs w:val="26"/>
            <w:u w:val="none"/>
          </w:rPr>
          <w:t>порядок</w:t>
        </w:r>
      </w:hyperlink>
      <w:r w:rsidRPr="00ED43B8">
        <w:rPr>
          <w:rFonts w:ascii="Times New Roman" w:hAnsi="Times New Roman" w:cs="Times New Roman"/>
          <w:sz w:val="26"/>
          <w:szCs w:val="26"/>
        </w:rPr>
        <w:t xml:space="preserve"> проведения инвентаризации активов, имущества, учитываемого на забалансовых счетах, обязательств, иных объектов бухгалтерского учета, информация о </w:t>
      </w:r>
      <w:r w:rsidRPr="00ED43B8">
        <w:rPr>
          <w:rFonts w:ascii="Times New Roman" w:hAnsi="Times New Roman" w:cs="Times New Roman"/>
          <w:sz w:val="26"/>
          <w:szCs w:val="26"/>
        </w:rPr>
        <w:lastRenderedPageBreak/>
        <w:t>которых раскрывается в бухгалтерской (финансовой) отчетности, с учетом общих требований к организации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w:t>
      </w:r>
      <w:bookmarkEnd w:id="1"/>
      <w:r w:rsidRPr="00ED43B8">
        <w:rPr>
          <w:rFonts w:ascii="Times New Roman" w:hAnsi="Times New Roman" w:cs="Times New Roman"/>
          <w:sz w:val="26"/>
          <w:szCs w:val="26"/>
        </w:rPr>
        <w:t xml:space="preserve">, </w:t>
      </w:r>
      <w:r w:rsidR="008A445C" w:rsidRPr="00ED43B8">
        <w:rPr>
          <w:rFonts w:ascii="Times New Roman" w:hAnsi="Times New Roman" w:cs="Times New Roman"/>
          <w:sz w:val="26"/>
          <w:szCs w:val="26"/>
        </w:rPr>
        <w:t>- Приложение 3;</w:t>
      </w:r>
    </w:p>
    <w:p w14:paraId="416C8864" w14:textId="7E24DB90" w:rsidR="003E47D6" w:rsidRPr="00BE0812" w:rsidRDefault="008A445C" w:rsidP="004771CD">
      <w:pPr>
        <w:pStyle w:val="ConsNormal"/>
        <w:ind w:firstLine="567"/>
        <w:jc w:val="both"/>
        <w:rPr>
          <w:rFonts w:ascii="Times New Roman" w:hAnsi="Times New Roman" w:cs="Times New Roman"/>
          <w:sz w:val="26"/>
          <w:szCs w:val="26"/>
        </w:rPr>
      </w:pPr>
      <w:r w:rsidRPr="00BE0812">
        <w:rPr>
          <w:rFonts w:ascii="Times New Roman" w:hAnsi="Times New Roman" w:cs="Times New Roman"/>
          <w:sz w:val="26"/>
          <w:szCs w:val="26"/>
        </w:rPr>
        <w:t>4</w:t>
      </w:r>
      <w:r w:rsidR="003E47D6" w:rsidRPr="00BE0812">
        <w:rPr>
          <w:rFonts w:ascii="Times New Roman" w:hAnsi="Times New Roman" w:cs="Times New Roman"/>
          <w:sz w:val="26"/>
          <w:szCs w:val="26"/>
        </w:rPr>
        <w:t xml:space="preserve">) </w:t>
      </w:r>
      <w:bookmarkStart w:id="2" w:name="_Hlk216081700"/>
      <w:r w:rsidR="003E47D6" w:rsidRPr="00BE0812">
        <w:rPr>
          <w:rFonts w:ascii="Times New Roman" w:hAnsi="Times New Roman" w:cs="Times New Roman"/>
          <w:sz w:val="26"/>
          <w:szCs w:val="26"/>
        </w:rPr>
        <w:t>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хозяйственной жизни, ведения бухгалтерского учета, по которым законодательством Российской Федерации не предусмотрены обязательные для их оформления формы документов</w:t>
      </w:r>
      <w:bookmarkEnd w:id="2"/>
      <w:r w:rsidRPr="00BE0812">
        <w:rPr>
          <w:rFonts w:ascii="Times New Roman" w:hAnsi="Times New Roman" w:cs="Times New Roman"/>
          <w:sz w:val="26"/>
          <w:szCs w:val="26"/>
        </w:rPr>
        <w:t>, - Приложение 4;</w:t>
      </w:r>
    </w:p>
    <w:p w14:paraId="7BB94D00" w14:textId="12F48BF2" w:rsidR="003E47D6" w:rsidRPr="005C58F6" w:rsidRDefault="008A445C" w:rsidP="004771CD">
      <w:pPr>
        <w:pStyle w:val="ConsNormal"/>
        <w:ind w:firstLine="567"/>
        <w:jc w:val="both"/>
        <w:rPr>
          <w:rFonts w:ascii="Times New Roman" w:hAnsi="Times New Roman" w:cs="Times New Roman"/>
          <w:sz w:val="26"/>
          <w:szCs w:val="26"/>
        </w:rPr>
      </w:pPr>
      <w:r w:rsidRPr="005C58F6">
        <w:rPr>
          <w:rFonts w:ascii="Times New Roman" w:hAnsi="Times New Roman" w:cs="Times New Roman"/>
          <w:sz w:val="26"/>
          <w:szCs w:val="26"/>
        </w:rPr>
        <w:t>5</w:t>
      </w:r>
      <w:r w:rsidR="003E47D6" w:rsidRPr="005C58F6">
        <w:rPr>
          <w:rFonts w:ascii="Times New Roman" w:hAnsi="Times New Roman" w:cs="Times New Roman"/>
          <w:sz w:val="26"/>
          <w:szCs w:val="26"/>
        </w:rPr>
        <w:t>) </w:t>
      </w:r>
      <w:bookmarkStart w:id="3" w:name="_Hlk216083590"/>
      <w:r w:rsidR="003E47D6" w:rsidRPr="005C58F6">
        <w:fldChar w:fldCharType="begin"/>
      </w:r>
      <w:r w:rsidR="003E47D6" w:rsidRPr="005C58F6">
        <w:instrText>HYPERLINK "https://internet.garant.ru/" \l "/document/411767857/entry/1000"</w:instrText>
      </w:r>
      <w:r w:rsidR="003E47D6" w:rsidRPr="005C58F6">
        <w:fldChar w:fldCharType="separate"/>
      </w:r>
      <w:r w:rsidR="003E47D6" w:rsidRPr="005C58F6">
        <w:rPr>
          <w:rStyle w:val="af0"/>
          <w:rFonts w:ascii="Times New Roman" w:hAnsi="Times New Roman" w:cs="Times New Roman"/>
          <w:color w:val="auto"/>
          <w:sz w:val="26"/>
          <w:szCs w:val="26"/>
          <w:u w:val="none"/>
        </w:rPr>
        <w:t>правила</w:t>
      </w:r>
      <w:r w:rsidR="003E47D6" w:rsidRPr="005C58F6">
        <w:fldChar w:fldCharType="end"/>
      </w:r>
      <w:r w:rsidR="003E47D6" w:rsidRPr="005C58F6">
        <w:rPr>
          <w:rFonts w:ascii="Times New Roman" w:hAnsi="Times New Roman" w:cs="Times New Roman"/>
          <w:sz w:val="26"/>
          <w:szCs w:val="26"/>
        </w:rPr>
        <w:t> документооборота, включающие порядок, технологию и сроки составления, передачи (представления) для отражения в бухгалтерском учете первичных (сводных) учетных документов в соответствии с утвержденным графиком документооборота и (или) порядок взаимодействия структурных подразделений и (или) лиц, ответственных за оформление фактов хозяйственной жизни, по представлению для ведения бухгалтерского учета первичных учетных документов с учетом общих требований к графику документооборота и правилам документооборота</w:t>
      </w:r>
      <w:bookmarkEnd w:id="3"/>
      <w:r w:rsidR="003E47D6" w:rsidRPr="005C58F6">
        <w:rPr>
          <w:rFonts w:ascii="Times New Roman" w:hAnsi="Times New Roman" w:cs="Times New Roman"/>
          <w:sz w:val="26"/>
          <w:szCs w:val="26"/>
        </w:rPr>
        <w:t>,</w:t>
      </w:r>
      <w:r w:rsidR="004771CD">
        <w:rPr>
          <w:rFonts w:ascii="Times New Roman" w:hAnsi="Times New Roman" w:cs="Times New Roman"/>
          <w:sz w:val="26"/>
          <w:szCs w:val="26"/>
        </w:rPr>
        <w:t>-</w:t>
      </w:r>
      <w:r w:rsidRPr="005C58F6">
        <w:rPr>
          <w:rFonts w:ascii="Times New Roman" w:hAnsi="Times New Roman" w:cs="Times New Roman"/>
          <w:sz w:val="26"/>
          <w:szCs w:val="26"/>
        </w:rPr>
        <w:t>Приложение 5;</w:t>
      </w:r>
    </w:p>
    <w:p w14:paraId="1CD3D64A" w14:textId="1CA29EC5" w:rsidR="003E47D6" w:rsidRPr="005C52D4" w:rsidRDefault="008A445C" w:rsidP="004771CD">
      <w:pPr>
        <w:pStyle w:val="ConsNormal"/>
        <w:ind w:firstLine="567"/>
        <w:rPr>
          <w:rFonts w:ascii="Times New Roman" w:hAnsi="Times New Roman" w:cs="Times New Roman"/>
          <w:sz w:val="26"/>
          <w:szCs w:val="26"/>
        </w:rPr>
      </w:pPr>
      <w:r w:rsidRPr="005C52D4">
        <w:rPr>
          <w:rFonts w:ascii="Times New Roman" w:hAnsi="Times New Roman" w:cs="Times New Roman"/>
          <w:sz w:val="26"/>
          <w:szCs w:val="26"/>
        </w:rPr>
        <w:t>6</w:t>
      </w:r>
      <w:r w:rsidR="003E47D6" w:rsidRPr="005C52D4">
        <w:rPr>
          <w:rFonts w:ascii="Times New Roman" w:hAnsi="Times New Roman" w:cs="Times New Roman"/>
          <w:sz w:val="26"/>
          <w:szCs w:val="26"/>
        </w:rPr>
        <w:t xml:space="preserve">) </w:t>
      </w:r>
      <w:bookmarkStart w:id="4" w:name="_Hlk216084357"/>
      <w:r w:rsidR="003E47D6" w:rsidRPr="005C52D4">
        <w:rPr>
          <w:rFonts w:ascii="Times New Roman" w:hAnsi="Times New Roman" w:cs="Times New Roman"/>
          <w:sz w:val="26"/>
          <w:szCs w:val="26"/>
        </w:rPr>
        <w:t xml:space="preserve">порядок организации и обеспечения (осуществления) внутреннего контроля </w:t>
      </w:r>
      <w:bookmarkEnd w:id="4"/>
      <w:r w:rsidRPr="005C52D4">
        <w:rPr>
          <w:rFonts w:ascii="Times New Roman" w:hAnsi="Times New Roman" w:cs="Times New Roman"/>
          <w:sz w:val="26"/>
          <w:szCs w:val="26"/>
        </w:rPr>
        <w:t>– Приложение 6;</w:t>
      </w:r>
    </w:p>
    <w:p w14:paraId="05D0A908" w14:textId="2A1FB768" w:rsidR="003E47D6" w:rsidRPr="00A247E8" w:rsidRDefault="00CD4DC1" w:rsidP="004771CD">
      <w:pPr>
        <w:pStyle w:val="ConsNormal"/>
        <w:ind w:firstLine="567"/>
        <w:jc w:val="both"/>
        <w:rPr>
          <w:rFonts w:ascii="Times New Roman" w:hAnsi="Times New Roman" w:cs="Times New Roman"/>
          <w:sz w:val="26"/>
          <w:szCs w:val="26"/>
        </w:rPr>
      </w:pPr>
      <w:r w:rsidRPr="00A247E8">
        <w:rPr>
          <w:rFonts w:ascii="Times New Roman" w:hAnsi="Times New Roman" w:cs="Times New Roman"/>
          <w:sz w:val="26"/>
          <w:szCs w:val="26"/>
        </w:rPr>
        <w:t>7</w:t>
      </w:r>
      <w:r w:rsidR="003E47D6" w:rsidRPr="00A247E8">
        <w:rPr>
          <w:rFonts w:ascii="Times New Roman" w:hAnsi="Times New Roman" w:cs="Times New Roman"/>
          <w:sz w:val="26"/>
          <w:szCs w:val="26"/>
        </w:rPr>
        <w:t xml:space="preserve">) </w:t>
      </w:r>
      <w:bookmarkStart w:id="5" w:name="_Hlk216084948"/>
      <w:r w:rsidR="003E47D6" w:rsidRPr="00A247E8">
        <w:rPr>
          <w:rFonts w:ascii="Times New Roman" w:hAnsi="Times New Roman" w:cs="Times New Roman"/>
          <w:sz w:val="26"/>
          <w:szCs w:val="26"/>
        </w:rPr>
        <w:t>порядок признания в бухгалтерском учете и раскрытия в бухгалтерской (финансовой) отчетности событий после отчетной даты</w:t>
      </w:r>
      <w:bookmarkEnd w:id="5"/>
      <w:r w:rsidRPr="00A247E8">
        <w:rPr>
          <w:rFonts w:ascii="Times New Roman" w:hAnsi="Times New Roman" w:cs="Times New Roman"/>
          <w:sz w:val="26"/>
          <w:szCs w:val="26"/>
        </w:rPr>
        <w:t>, -</w:t>
      </w:r>
      <w:r w:rsidR="00A247E8">
        <w:rPr>
          <w:rFonts w:ascii="Times New Roman" w:hAnsi="Times New Roman" w:cs="Times New Roman"/>
          <w:sz w:val="26"/>
          <w:szCs w:val="26"/>
        </w:rPr>
        <w:t xml:space="preserve"> </w:t>
      </w:r>
      <w:r w:rsidRPr="00A247E8">
        <w:rPr>
          <w:rFonts w:ascii="Times New Roman" w:hAnsi="Times New Roman" w:cs="Times New Roman"/>
          <w:sz w:val="26"/>
          <w:szCs w:val="26"/>
        </w:rPr>
        <w:t>Приложение 7;</w:t>
      </w:r>
    </w:p>
    <w:p w14:paraId="33F95B18" w14:textId="1DCBDA10" w:rsidR="005C52D4" w:rsidRPr="005C52D4" w:rsidRDefault="005C52D4" w:rsidP="004771CD">
      <w:pPr>
        <w:pStyle w:val="ConsNormal"/>
        <w:ind w:firstLine="567"/>
        <w:jc w:val="both"/>
        <w:rPr>
          <w:rFonts w:ascii="Times New Roman" w:hAnsi="Times New Roman" w:cs="Times New Roman"/>
          <w:sz w:val="26"/>
          <w:szCs w:val="26"/>
        </w:rPr>
      </w:pPr>
      <w:r w:rsidRPr="005C52D4">
        <w:rPr>
          <w:rFonts w:ascii="Times New Roman" w:hAnsi="Times New Roman" w:cs="Times New Roman"/>
          <w:sz w:val="26"/>
          <w:szCs w:val="26"/>
        </w:rPr>
        <w:t>8) порядок принятия обязательств, -</w:t>
      </w:r>
      <w:r w:rsidR="00A247E8">
        <w:rPr>
          <w:rFonts w:ascii="Times New Roman" w:hAnsi="Times New Roman" w:cs="Times New Roman"/>
          <w:sz w:val="26"/>
          <w:szCs w:val="26"/>
        </w:rPr>
        <w:t xml:space="preserve"> </w:t>
      </w:r>
      <w:r w:rsidRPr="005C52D4">
        <w:rPr>
          <w:rFonts w:ascii="Times New Roman" w:hAnsi="Times New Roman" w:cs="Times New Roman"/>
          <w:sz w:val="26"/>
          <w:szCs w:val="26"/>
        </w:rPr>
        <w:t>Приложение 8;</w:t>
      </w:r>
    </w:p>
    <w:p w14:paraId="30F14AB5" w14:textId="3D3396A9" w:rsidR="003E47D6" w:rsidRPr="00130234" w:rsidRDefault="005C52D4" w:rsidP="004771CD">
      <w:pPr>
        <w:pStyle w:val="ConsNormal"/>
        <w:ind w:firstLine="567"/>
        <w:jc w:val="both"/>
        <w:rPr>
          <w:rFonts w:ascii="Times New Roman" w:hAnsi="Times New Roman" w:cs="Times New Roman"/>
          <w:sz w:val="26"/>
          <w:szCs w:val="26"/>
        </w:rPr>
      </w:pPr>
      <w:r w:rsidRPr="00130234">
        <w:rPr>
          <w:rFonts w:ascii="Times New Roman" w:hAnsi="Times New Roman" w:cs="Times New Roman"/>
          <w:sz w:val="26"/>
          <w:szCs w:val="26"/>
        </w:rPr>
        <w:t>9</w:t>
      </w:r>
      <w:r w:rsidR="003E47D6" w:rsidRPr="00130234">
        <w:rPr>
          <w:rFonts w:ascii="Times New Roman" w:hAnsi="Times New Roman" w:cs="Times New Roman"/>
          <w:sz w:val="26"/>
          <w:szCs w:val="26"/>
        </w:rPr>
        <w:t>) иные способы ведения бухгалтерского учета, необходимые для организации ведения бухгалтерского учета и формирования бухгалтерской (финансовой) отчетности субъектом учета</w:t>
      </w:r>
      <w:r w:rsidR="00CD4DC1" w:rsidRPr="00130234">
        <w:rPr>
          <w:rFonts w:ascii="Times New Roman" w:hAnsi="Times New Roman" w:cs="Times New Roman"/>
          <w:sz w:val="26"/>
          <w:szCs w:val="26"/>
        </w:rPr>
        <w:t>, -</w:t>
      </w:r>
      <w:r w:rsidR="0004137E" w:rsidRPr="00130234">
        <w:rPr>
          <w:rFonts w:ascii="Times New Roman" w:hAnsi="Times New Roman" w:cs="Times New Roman"/>
          <w:sz w:val="26"/>
          <w:szCs w:val="26"/>
        </w:rPr>
        <w:t xml:space="preserve"> отражены в разделах 3- </w:t>
      </w:r>
      <w:r w:rsidR="00130234" w:rsidRPr="00130234">
        <w:rPr>
          <w:rFonts w:ascii="Times New Roman" w:hAnsi="Times New Roman" w:cs="Times New Roman"/>
          <w:sz w:val="26"/>
          <w:szCs w:val="26"/>
        </w:rPr>
        <w:t xml:space="preserve">9 </w:t>
      </w:r>
      <w:r w:rsidR="0004137E" w:rsidRPr="00130234">
        <w:rPr>
          <w:rFonts w:ascii="Times New Roman" w:hAnsi="Times New Roman" w:cs="Times New Roman"/>
          <w:sz w:val="26"/>
          <w:szCs w:val="26"/>
        </w:rPr>
        <w:t>настоящей Учетной политики</w:t>
      </w:r>
      <w:r w:rsidR="00CD4DC1" w:rsidRPr="00130234">
        <w:rPr>
          <w:rFonts w:ascii="Times New Roman" w:hAnsi="Times New Roman" w:cs="Times New Roman"/>
          <w:sz w:val="26"/>
          <w:szCs w:val="26"/>
        </w:rPr>
        <w:t>.</w:t>
      </w:r>
    </w:p>
    <w:p w14:paraId="72CB49FF" w14:textId="77777777" w:rsidR="00547778" w:rsidRDefault="00547778" w:rsidP="00547778">
      <w:pPr>
        <w:pStyle w:val="ConsNormal"/>
        <w:ind w:firstLine="851"/>
        <w:jc w:val="center"/>
        <w:rPr>
          <w:rFonts w:ascii="Times New Roman" w:hAnsi="Times New Roman" w:cs="Times New Roman"/>
          <w:sz w:val="26"/>
          <w:szCs w:val="26"/>
          <w:u w:val="single"/>
        </w:rPr>
      </w:pPr>
    </w:p>
    <w:p w14:paraId="11B05FF4" w14:textId="3C008C17" w:rsidR="00547778" w:rsidRPr="00547778" w:rsidRDefault="00547778" w:rsidP="00547778">
      <w:pPr>
        <w:pStyle w:val="ConsNormal"/>
        <w:ind w:firstLine="851"/>
        <w:jc w:val="center"/>
        <w:rPr>
          <w:rFonts w:ascii="Times New Roman" w:hAnsi="Times New Roman" w:cs="Times New Roman"/>
          <w:b/>
          <w:bCs/>
          <w:sz w:val="26"/>
          <w:szCs w:val="26"/>
        </w:rPr>
      </w:pPr>
      <w:r w:rsidRPr="00547778">
        <w:rPr>
          <w:rFonts w:ascii="Times New Roman" w:hAnsi="Times New Roman" w:cs="Times New Roman"/>
          <w:b/>
          <w:bCs/>
          <w:sz w:val="26"/>
          <w:szCs w:val="26"/>
        </w:rPr>
        <w:t>1 Раздел. Бюджетный учет</w:t>
      </w:r>
    </w:p>
    <w:p w14:paraId="7DF18E48" w14:textId="77777777" w:rsidR="003E47D6" w:rsidRPr="004D4D83" w:rsidRDefault="003E47D6" w:rsidP="003E47D6">
      <w:pPr>
        <w:pStyle w:val="ConsNormal"/>
        <w:ind w:firstLine="851"/>
        <w:rPr>
          <w:rFonts w:ascii="Times New Roman" w:hAnsi="Times New Roman" w:cs="Times New Roman"/>
          <w:sz w:val="26"/>
          <w:szCs w:val="26"/>
        </w:rPr>
      </w:pPr>
    </w:p>
    <w:p w14:paraId="386D0208" w14:textId="77777777" w:rsidR="00C150B3" w:rsidRPr="004D4D83" w:rsidRDefault="00C150B3" w:rsidP="00CD4DC1">
      <w:pPr>
        <w:numPr>
          <w:ilvl w:val="0"/>
          <w:numId w:val="1"/>
        </w:numPr>
        <w:jc w:val="center"/>
        <w:rPr>
          <w:b/>
          <w:sz w:val="26"/>
          <w:szCs w:val="26"/>
        </w:rPr>
      </w:pPr>
      <w:r w:rsidRPr="004D4D83">
        <w:rPr>
          <w:b/>
          <w:sz w:val="26"/>
          <w:szCs w:val="26"/>
        </w:rPr>
        <w:t>Организация ведения бухгалтерского (бюджетного) и налогового учёта</w:t>
      </w:r>
    </w:p>
    <w:p w14:paraId="3CE11F83" w14:textId="77777777" w:rsidR="00294E08" w:rsidRPr="004D4D83" w:rsidRDefault="00294E08" w:rsidP="00B35654">
      <w:pPr>
        <w:ind w:firstLine="851"/>
        <w:jc w:val="both"/>
        <w:rPr>
          <w:sz w:val="26"/>
          <w:szCs w:val="26"/>
        </w:rPr>
      </w:pPr>
    </w:p>
    <w:p w14:paraId="4B335E06" w14:textId="7BD9499E" w:rsidR="003B01F3" w:rsidRPr="00777E58" w:rsidRDefault="003B01F3" w:rsidP="00B35654">
      <w:pPr>
        <w:ind w:firstLine="851"/>
        <w:jc w:val="both"/>
        <w:rPr>
          <w:sz w:val="26"/>
          <w:szCs w:val="26"/>
        </w:rPr>
      </w:pPr>
      <w:r w:rsidRPr="004D4D83">
        <w:rPr>
          <w:sz w:val="26"/>
          <w:szCs w:val="26"/>
        </w:rPr>
        <w:t xml:space="preserve">Бухгалтерский </w:t>
      </w:r>
      <w:r w:rsidR="00B86C4C" w:rsidRPr="004D4D83">
        <w:rPr>
          <w:sz w:val="26"/>
          <w:szCs w:val="26"/>
        </w:rPr>
        <w:t>(бюджетный)</w:t>
      </w:r>
      <w:r w:rsidR="00F64A24" w:rsidRPr="004D4D83">
        <w:rPr>
          <w:sz w:val="26"/>
          <w:szCs w:val="26"/>
        </w:rPr>
        <w:t xml:space="preserve"> и</w:t>
      </w:r>
      <w:r w:rsidR="00970289" w:rsidRPr="004D4D83">
        <w:rPr>
          <w:sz w:val="26"/>
          <w:szCs w:val="26"/>
        </w:rPr>
        <w:t xml:space="preserve"> налоговый</w:t>
      </w:r>
      <w:r w:rsidR="00B86C4C" w:rsidRPr="004D4D83">
        <w:rPr>
          <w:sz w:val="26"/>
          <w:szCs w:val="26"/>
        </w:rPr>
        <w:t xml:space="preserve"> </w:t>
      </w:r>
      <w:r w:rsidRPr="004D4D83">
        <w:rPr>
          <w:sz w:val="26"/>
          <w:szCs w:val="26"/>
        </w:rPr>
        <w:t xml:space="preserve">учет ведется в </w:t>
      </w:r>
      <w:r w:rsidR="003B4DA6" w:rsidRPr="004D4D83">
        <w:rPr>
          <w:sz w:val="26"/>
          <w:szCs w:val="26"/>
        </w:rPr>
        <w:t>Д</w:t>
      </w:r>
      <w:r w:rsidR="00C1165C" w:rsidRPr="004D4D83">
        <w:rPr>
          <w:sz w:val="26"/>
          <w:szCs w:val="26"/>
        </w:rPr>
        <w:t>епартаменте</w:t>
      </w:r>
      <w:r w:rsidR="003B4DA6" w:rsidRPr="00777E58">
        <w:rPr>
          <w:sz w:val="26"/>
          <w:szCs w:val="26"/>
        </w:rPr>
        <w:t xml:space="preserve"> </w:t>
      </w:r>
      <w:r w:rsidRPr="00777E58">
        <w:rPr>
          <w:sz w:val="26"/>
          <w:szCs w:val="26"/>
        </w:rPr>
        <w:t xml:space="preserve">в соответствии с </w:t>
      </w:r>
      <w:r w:rsidR="00956EF6" w:rsidRPr="00777E58">
        <w:rPr>
          <w:sz w:val="26"/>
          <w:szCs w:val="26"/>
        </w:rPr>
        <w:t xml:space="preserve">Федеральным законом от </w:t>
      </w:r>
      <w:r w:rsidR="003E4447" w:rsidRPr="00777E58">
        <w:rPr>
          <w:sz w:val="26"/>
          <w:szCs w:val="26"/>
        </w:rPr>
        <w:t>06.12.2011 года № 402</w:t>
      </w:r>
      <w:r w:rsidR="00956EF6" w:rsidRPr="00777E58">
        <w:rPr>
          <w:sz w:val="26"/>
          <w:szCs w:val="26"/>
        </w:rPr>
        <w:t>-ФЗ «О бухгалтерском учёте»</w:t>
      </w:r>
      <w:r w:rsidR="00C1165C" w:rsidRPr="00777E58">
        <w:rPr>
          <w:sz w:val="26"/>
          <w:szCs w:val="26"/>
        </w:rPr>
        <w:t>;</w:t>
      </w:r>
      <w:r w:rsidR="006203DD" w:rsidRPr="00777E58">
        <w:rPr>
          <w:sz w:val="26"/>
          <w:szCs w:val="26"/>
        </w:rPr>
        <w:t xml:space="preserve"> </w:t>
      </w:r>
      <w:r w:rsidR="00777E58" w:rsidRPr="00777E58">
        <w:rPr>
          <w:sz w:val="26"/>
          <w:szCs w:val="26"/>
        </w:rPr>
        <w:t xml:space="preserve">а также в соответствии с </w:t>
      </w:r>
      <w:r w:rsidR="00367E0F" w:rsidRPr="00777E58">
        <w:rPr>
          <w:sz w:val="26"/>
          <w:szCs w:val="26"/>
        </w:rPr>
        <w:t>приказ</w:t>
      </w:r>
      <w:r w:rsidR="00777E58" w:rsidRPr="00777E58">
        <w:rPr>
          <w:sz w:val="26"/>
          <w:szCs w:val="26"/>
        </w:rPr>
        <w:t>ами</w:t>
      </w:r>
      <w:r w:rsidR="00367E0F" w:rsidRPr="00777E58">
        <w:rPr>
          <w:sz w:val="26"/>
          <w:szCs w:val="26"/>
        </w:rPr>
        <w:t xml:space="preserve"> Мин</w:t>
      </w:r>
      <w:r w:rsidR="00777E58" w:rsidRPr="00777E58">
        <w:rPr>
          <w:sz w:val="26"/>
          <w:szCs w:val="26"/>
        </w:rPr>
        <w:t xml:space="preserve">истерства </w:t>
      </w:r>
      <w:r w:rsidR="00367E0F" w:rsidRPr="00777E58">
        <w:rPr>
          <w:sz w:val="26"/>
          <w:szCs w:val="26"/>
        </w:rPr>
        <w:t>фина</w:t>
      </w:r>
      <w:r w:rsidR="00777E58" w:rsidRPr="00777E58">
        <w:rPr>
          <w:sz w:val="26"/>
          <w:szCs w:val="26"/>
        </w:rPr>
        <w:t>нсов</w:t>
      </w:r>
      <w:r w:rsidR="00367E0F" w:rsidRPr="00777E58">
        <w:rPr>
          <w:sz w:val="26"/>
          <w:szCs w:val="26"/>
        </w:rPr>
        <w:t xml:space="preserve"> Российской </w:t>
      </w:r>
      <w:r w:rsidR="00A41D26" w:rsidRPr="00777E58">
        <w:rPr>
          <w:sz w:val="26"/>
          <w:szCs w:val="26"/>
        </w:rPr>
        <w:t>Ф</w:t>
      </w:r>
      <w:r w:rsidR="00367E0F" w:rsidRPr="00777E58">
        <w:rPr>
          <w:sz w:val="26"/>
          <w:szCs w:val="26"/>
        </w:rPr>
        <w:t>едерации</w:t>
      </w:r>
      <w:r w:rsidR="00777E58" w:rsidRPr="00777E58">
        <w:rPr>
          <w:sz w:val="26"/>
          <w:szCs w:val="26"/>
        </w:rPr>
        <w:t xml:space="preserve">, перечисленных в настоящей Учетной политике в разделе «Общие положения». </w:t>
      </w:r>
    </w:p>
    <w:p w14:paraId="0CAAEAF8" w14:textId="4957C938" w:rsidR="00956EF6" w:rsidRPr="00777E58" w:rsidRDefault="00777E58" w:rsidP="009275AD">
      <w:pPr>
        <w:ind w:firstLine="851"/>
        <w:jc w:val="both"/>
        <w:rPr>
          <w:sz w:val="26"/>
          <w:szCs w:val="26"/>
        </w:rPr>
      </w:pPr>
      <w:r w:rsidRPr="00777E58">
        <w:rPr>
          <w:sz w:val="26"/>
          <w:szCs w:val="26"/>
        </w:rPr>
        <w:t>П</w:t>
      </w:r>
      <w:r w:rsidR="00956EF6" w:rsidRPr="00777E58">
        <w:rPr>
          <w:sz w:val="26"/>
          <w:szCs w:val="26"/>
        </w:rPr>
        <w:t xml:space="preserve">од </w:t>
      </w:r>
      <w:r w:rsidRPr="00777E58">
        <w:rPr>
          <w:sz w:val="26"/>
          <w:szCs w:val="26"/>
        </w:rPr>
        <w:t>У</w:t>
      </w:r>
      <w:r w:rsidR="00956EF6" w:rsidRPr="00777E58">
        <w:rPr>
          <w:sz w:val="26"/>
          <w:szCs w:val="26"/>
        </w:rPr>
        <w:t xml:space="preserve">четной политикой </w:t>
      </w:r>
      <w:r w:rsidRPr="00777E58">
        <w:rPr>
          <w:sz w:val="26"/>
          <w:szCs w:val="26"/>
        </w:rPr>
        <w:t>Д</w:t>
      </w:r>
      <w:r w:rsidR="009E2F6E" w:rsidRPr="00777E58">
        <w:rPr>
          <w:sz w:val="26"/>
          <w:szCs w:val="26"/>
        </w:rPr>
        <w:t>епартамента</w:t>
      </w:r>
      <w:r w:rsidR="00956EF6" w:rsidRPr="00777E58">
        <w:rPr>
          <w:sz w:val="26"/>
          <w:szCs w:val="26"/>
        </w:rPr>
        <w:t xml:space="preserve"> понимается принятая </w:t>
      </w:r>
      <w:r w:rsidR="009E2F6E" w:rsidRPr="00777E58">
        <w:rPr>
          <w:sz w:val="26"/>
          <w:szCs w:val="26"/>
        </w:rPr>
        <w:t>им</w:t>
      </w:r>
      <w:r w:rsidR="00956EF6" w:rsidRPr="00777E58">
        <w:rPr>
          <w:sz w:val="26"/>
          <w:szCs w:val="26"/>
        </w:rPr>
        <w:t xml:space="preserve">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14:paraId="1404D6F5" w14:textId="77777777" w:rsidR="00956EF6" w:rsidRPr="00777E58" w:rsidRDefault="00956EF6" w:rsidP="009275AD">
      <w:pPr>
        <w:ind w:firstLine="851"/>
        <w:jc w:val="both"/>
        <w:rPr>
          <w:sz w:val="26"/>
          <w:szCs w:val="26"/>
        </w:rPr>
      </w:pPr>
      <w:bookmarkStart w:id="6" w:name="sub_11002"/>
      <w:r w:rsidRPr="00777E58">
        <w:rPr>
          <w:sz w:val="26"/>
          <w:szCs w:val="26"/>
        </w:rPr>
        <w:t>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применения счетов бухгалтерского учета, организации регистров бухгалтерского учета, обработки информации.</w:t>
      </w:r>
    </w:p>
    <w:bookmarkEnd w:id="6"/>
    <w:p w14:paraId="0D8EF212" w14:textId="3103F3AD" w:rsidR="00777E58" w:rsidRPr="00777E58" w:rsidRDefault="009E2F6E" w:rsidP="00777E58">
      <w:pPr>
        <w:ind w:firstLine="851"/>
        <w:jc w:val="both"/>
        <w:rPr>
          <w:sz w:val="26"/>
          <w:szCs w:val="26"/>
        </w:rPr>
      </w:pPr>
      <w:r w:rsidRPr="00777E58">
        <w:rPr>
          <w:bCs/>
          <w:sz w:val="26"/>
          <w:szCs w:val="26"/>
        </w:rPr>
        <w:t xml:space="preserve"> Бюджетный учёт в департаменте осуществля</w:t>
      </w:r>
      <w:r w:rsidR="008B0559" w:rsidRPr="00777E58">
        <w:rPr>
          <w:bCs/>
          <w:sz w:val="26"/>
          <w:szCs w:val="26"/>
        </w:rPr>
        <w:t>ют специалисты, в трудовые функции которых включены обязанности по ведению бухгалтерского (бюджетного)</w:t>
      </w:r>
      <w:r w:rsidR="00777E58" w:rsidRPr="00777E58">
        <w:rPr>
          <w:bCs/>
          <w:sz w:val="26"/>
          <w:szCs w:val="26"/>
        </w:rPr>
        <w:t xml:space="preserve"> и налогового</w:t>
      </w:r>
      <w:r w:rsidR="008B0559" w:rsidRPr="00777E58">
        <w:rPr>
          <w:bCs/>
          <w:sz w:val="26"/>
          <w:szCs w:val="26"/>
        </w:rPr>
        <w:t xml:space="preserve"> учета (далее по тексту – Специалисты).</w:t>
      </w:r>
      <w:r w:rsidRPr="00777E58">
        <w:rPr>
          <w:bCs/>
          <w:sz w:val="26"/>
          <w:szCs w:val="26"/>
        </w:rPr>
        <w:t xml:space="preserve"> </w:t>
      </w:r>
      <w:r w:rsidR="00F64A24" w:rsidRPr="00777E58">
        <w:rPr>
          <w:sz w:val="26"/>
          <w:szCs w:val="26"/>
        </w:rPr>
        <w:t xml:space="preserve">Бухгалтерский и налоговый учет ведет структурное подразделение – отдел экономики и бухгалтерского учета, возглавляемый начальником отдела экономики и бухгалтерского учета – главным </w:t>
      </w:r>
      <w:proofErr w:type="spellStart"/>
      <w:r w:rsidR="00F64A24" w:rsidRPr="00777E58">
        <w:rPr>
          <w:sz w:val="26"/>
          <w:szCs w:val="26"/>
        </w:rPr>
        <w:t>бухгалтером.</w:t>
      </w:r>
      <w:r w:rsidR="008B0559" w:rsidRPr="00777E58">
        <w:rPr>
          <w:bCs/>
          <w:sz w:val="26"/>
          <w:szCs w:val="26"/>
        </w:rPr>
        <w:t>С</w:t>
      </w:r>
      <w:r w:rsidRPr="00777E58">
        <w:rPr>
          <w:sz w:val="26"/>
          <w:szCs w:val="26"/>
        </w:rPr>
        <w:t>труктурн</w:t>
      </w:r>
      <w:r w:rsidR="008B0559" w:rsidRPr="00777E58">
        <w:rPr>
          <w:sz w:val="26"/>
          <w:szCs w:val="26"/>
        </w:rPr>
        <w:t>о</w:t>
      </w:r>
      <w:r w:rsidR="00A80F27" w:rsidRPr="00777E58">
        <w:rPr>
          <w:sz w:val="26"/>
          <w:szCs w:val="26"/>
        </w:rPr>
        <w:t>е</w:t>
      </w:r>
      <w:proofErr w:type="spellEnd"/>
      <w:r w:rsidRPr="00777E58">
        <w:rPr>
          <w:sz w:val="26"/>
          <w:szCs w:val="26"/>
        </w:rPr>
        <w:t xml:space="preserve"> подразделени</w:t>
      </w:r>
      <w:r w:rsidR="00A80F27" w:rsidRPr="00777E58">
        <w:rPr>
          <w:sz w:val="26"/>
          <w:szCs w:val="26"/>
        </w:rPr>
        <w:t>е</w:t>
      </w:r>
      <w:r w:rsidR="008B0559" w:rsidRPr="00777E58">
        <w:rPr>
          <w:sz w:val="26"/>
          <w:szCs w:val="26"/>
        </w:rPr>
        <w:t xml:space="preserve"> по ведению бухгалтерского (бюджетного) </w:t>
      </w:r>
      <w:r w:rsidR="00777E58" w:rsidRPr="00777E58">
        <w:rPr>
          <w:sz w:val="26"/>
          <w:szCs w:val="26"/>
        </w:rPr>
        <w:t xml:space="preserve">и налогового </w:t>
      </w:r>
      <w:r w:rsidR="008B0559" w:rsidRPr="00777E58">
        <w:rPr>
          <w:sz w:val="26"/>
          <w:szCs w:val="26"/>
        </w:rPr>
        <w:t>учета в</w:t>
      </w:r>
      <w:r w:rsidRPr="00777E58">
        <w:rPr>
          <w:sz w:val="26"/>
          <w:szCs w:val="26"/>
        </w:rPr>
        <w:t xml:space="preserve"> </w:t>
      </w:r>
      <w:r w:rsidR="00777E58" w:rsidRPr="00777E58">
        <w:rPr>
          <w:sz w:val="26"/>
          <w:szCs w:val="26"/>
        </w:rPr>
        <w:t>Д</w:t>
      </w:r>
      <w:r w:rsidRPr="00777E58">
        <w:rPr>
          <w:sz w:val="26"/>
          <w:szCs w:val="26"/>
        </w:rPr>
        <w:t>епартамент</w:t>
      </w:r>
      <w:r w:rsidR="008B0559" w:rsidRPr="00777E58">
        <w:rPr>
          <w:sz w:val="26"/>
          <w:szCs w:val="26"/>
        </w:rPr>
        <w:t xml:space="preserve">е </w:t>
      </w:r>
      <w:r w:rsidR="004041DE" w:rsidRPr="00777E58">
        <w:rPr>
          <w:sz w:val="26"/>
          <w:szCs w:val="26"/>
        </w:rPr>
        <w:t xml:space="preserve">введено с 01.01.2021 Постановлением Администрации </w:t>
      </w:r>
      <w:proofErr w:type="spellStart"/>
      <w:r w:rsidR="004041DE" w:rsidRPr="00777E58">
        <w:rPr>
          <w:sz w:val="26"/>
          <w:szCs w:val="26"/>
        </w:rPr>
        <w:t>г.Заречного</w:t>
      </w:r>
      <w:proofErr w:type="spellEnd"/>
      <w:r w:rsidR="004041DE" w:rsidRPr="00777E58">
        <w:rPr>
          <w:sz w:val="26"/>
          <w:szCs w:val="26"/>
        </w:rPr>
        <w:t xml:space="preserve"> от </w:t>
      </w:r>
      <w:r w:rsidR="00233ECC" w:rsidRPr="00777E58">
        <w:rPr>
          <w:sz w:val="26"/>
          <w:szCs w:val="26"/>
        </w:rPr>
        <w:t xml:space="preserve">25.12.2020 </w:t>
      </w:r>
      <w:r w:rsidR="004041DE" w:rsidRPr="00777E58">
        <w:rPr>
          <w:sz w:val="26"/>
          <w:szCs w:val="26"/>
        </w:rPr>
        <w:t xml:space="preserve">№ </w:t>
      </w:r>
      <w:r w:rsidR="00233ECC" w:rsidRPr="00777E58">
        <w:rPr>
          <w:sz w:val="26"/>
          <w:szCs w:val="26"/>
        </w:rPr>
        <w:t xml:space="preserve">2382 </w:t>
      </w:r>
      <w:r w:rsidR="004041DE" w:rsidRPr="00777E58">
        <w:rPr>
          <w:sz w:val="26"/>
          <w:szCs w:val="26"/>
        </w:rPr>
        <w:t>«О</w:t>
      </w:r>
      <w:r w:rsidR="00233ECC" w:rsidRPr="00777E58">
        <w:rPr>
          <w:sz w:val="26"/>
          <w:szCs w:val="26"/>
        </w:rPr>
        <w:t>б утверждении</w:t>
      </w:r>
      <w:r w:rsidR="004041DE" w:rsidRPr="00777E58">
        <w:rPr>
          <w:sz w:val="26"/>
          <w:szCs w:val="26"/>
        </w:rPr>
        <w:t xml:space="preserve"> структуры Департамента социального развития города Заречного»</w:t>
      </w:r>
      <w:r w:rsidRPr="00777E58">
        <w:rPr>
          <w:sz w:val="26"/>
          <w:szCs w:val="26"/>
        </w:rPr>
        <w:t xml:space="preserve">. </w:t>
      </w:r>
      <w:r w:rsidR="008B0559" w:rsidRPr="00777E58">
        <w:rPr>
          <w:sz w:val="26"/>
          <w:szCs w:val="26"/>
        </w:rPr>
        <w:t>Специалисты</w:t>
      </w:r>
      <w:r w:rsidRPr="00777E58">
        <w:rPr>
          <w:sz w:val="26"/>
          <w:szCs w:val="26"/>
        </w:rPr>
        <w:t xml:space="preserve"> подотчет</w:t>
      </w:r>
      <w:r w:rsidR="008B0559" w:rsidRPr="00777E58">
        <w:rPr>
          <w:sz w:val="26"/>
          <w:szCs w:val="26"/>
        </w:rPr>
        <w:t>ны</w:t>
      </w:r>
      <w:r w:rsidRPr="00777E58">
        <w:rPr>
          <w:sz w:val="26"/>
          <w:szCs w:val="26"/>
        </w:rPr>
        <w:t xml:space="preserve"> </w:t>
      </w:r>
      <w:r w:rsidR="004041DE" w:rsidRPr="00777E58">
        <w:rPr>
          <w:sz w:val="26"/>
          <w:szCs w:val="26"/>
        </w:rPr>
        <w:t xml:space="preserve">главному </w:t>
      </w:r>
      <w:r w:rsidR="004041DE" w:rsidRPr="00777E58">
        <w:rPr>
          <w:sz w:val="26"/>
          <w:szCs w:val="26"/>
        </w:rPr>
        <w:lastRenderedPageBreak/>
        <w:t>бухгалтеру</w:t>
      </w:r>
      <w:r w:rsidRPr="00777E58">
        <w:rPr>
          <w:sz w:val="26"/>
          <w:szCs w:val="26"/>
        </w:rPr>
        <w:t xml:space="preserve">. Штатная численность </w:t>
      </w:r>
      <w:r w:rsidR="008B0559" w:rsidRPr="00777E58">
        <w:rPr>
          <w:sz w:val="26"/>
          <w:szCs w:val="26"/>
        </w:rPr>
        <w:t>Специалистов</w:t>
      </w:r>
      <w:r w:rsidRPr="00777E58">
        <w:rPr>
          <w:sz w:val="26"/>
          <w:szCs w:val="26"/>
        </w:rPr>
        <w:t xml:space="preserve"> утверждается приказом начальника </w:t>
      </w:r>
      <w:r w:rsidR="00F64A24">
        <w:rPr>
          <w:sz w:val="26"/>
          <w:szCs w:val="26"/>
        </w:rPr>
        <w:t>Д</w:t>
      </w:r>
      <w:r w:rsidRPr="00777E58">
        <w:rPr>
          <w:sz w:val="26"/>
          <w:szCs w:val="26"/>
        </w:rPr>
        <w:t xml:space="preserve">епартамента в составе штатного расписания </w:t>
      </w:r>
      <w:r w:rsidR="00F64A24">
        <w:rPr>
          <w:sz w:val="26"/>
          <w:szCs w:val="26"/>
        </w:rPr>
        <w:t>Д</w:t>
      </w:r>
      <w:r w:rsidRPr="00777E58">
        <w:rPr>
          <w:sz w:val="26"/>
          <w:szCs w:val="26"/>
        </w:rPr>
        <w:t xml:space="preserve">епартамента. </w:t>
      </w:r>
      <w:r w:rsidR="008B0559" w:rsidRPr="00777E58">
        <w:rPr>
          <w:sz w:val="26"/>
          <w:szCs w:val="26"/>
        </w:rPr>
        <w:t>Г</w:t>
      </w:r>
      <w:r w:rsidRPr="00777E58">
        <w:rPr>
          <w:sz w:val="26"/>
          <w:szCs w:val="26"/>
        </w:rPr>
        <w:t xml:space="preserve">лавный </w:t>
      </w:r>
      <w:r w:rsidR="004041DE" w:rsidRPr="00777E58">
        <w:rPr>
          <w:sz w:val="26"/>
          <w:szCs w:val="26"/>
        </w:rPr>
        <w:t>бухгалтер</w:t>
      </w:r>
      <w:r w:rsidR="008B0559" w:rsidRPr="00777E58">
        <w:rPr>
          <w:sz w:val="26"/>
          <w:szCs w:val="26"/>
        </w:rPr>
        <w:t xml:space="preserve"> также</w:t>
      </w:r>
      <w:r w:rsidRPr="00777E58">
        <w:rPr>
          <w:sz w:val="26"/>
          <w:szCs w:val="26"/>
        </w:rPr>
        <w:t xml:space="preserve"> состоит в штате </w:t>
      </w:r>
      <w:r w:rsidR="00F64A24">
        <w:rPr>
          <w:sz w:val="26"/>
          <w:szCs w:val="26"/>
        </w:rPr>
        <w:t>Д</w:t>
      </w:r>
      <w:r w:rsidRPr="00777E58">
        <w:rPr>
          <w:sz w:val="26"/>
          <w:szCs w:val="26"/>
        </w:rPr>
        <w:t>епартамента.</w:t>
      </w:r>
      <w:r w:rsidR="00777E58" w:rsidRPr="00777E58">
        <w:rPr>
          <w:sz w:val="26"/>
          <w:szCs w:val="26"/>
        </w:rPr>
        <w:t xml:space="preserve"> </w:t>
      </w:r>
    </w:p>
    <w:p w14:paraId="18B72496" w14:textId="3FE95A48" w:rsidR="009E2F6E" w:rsidRPr="00A21C04" w:rsidRDefault="009E2F6E" w:rsidP="009275AD">
      <w:pPr>
        <w:tabs>
          <w:tab w:val="num" w:pos="0"/>
        </w:tabs>
        <w:ind w:firstLine="851"/>
        <w:jc w:val="both"/>
        <w:rPr>
          <w:sz w:val="24"/>
          <w:szCs w:val="24"/>
        </w:rPr>
      </w:pPr>
    </w:p>
    <w:p w14:paraId="0E026D7F" w14:textId="7D3E251D" w:rsidR="00B340F5" w:rsidRPr="004D4D83" w:rsidRDefault="00B340F5" w:rsidP="00B340F5">
      <w:pPr>
        <w:pStyle w:val="af3"/>
        <w:numPr>
          <w:ilvl w:val="0"/>
          <w:numId w:val="1"/>
        </w:numPr>
        <w:jc w:val="center"/>
        <w:rPr>
          <w:b/>
          <w:sz w:val="26"/>
          <w:szCs w:val="26"/>
          <w:u w:val="single"/>
        </w:rPr>
      </w:pPr>
      <w:r w:rsidRPr="004D4D83">
        <w:rPr>
          <w:b/>
          <w:sz w:val="26"/>
          <w:szCs w:val="26"/>
        </w:rPr>
        <w:t>Автоматизация бухгалтерского учета</w:t>
      </w:r>
    </w:p>
    <w:p w14:paraId="0E2F610E" w14:textId="77777777" w:rsidR="00B340F5" w:rsidRPr="004D4D83" w:rsidRDefault="00B340F5" w:rsidP="00B340F5">
      <w:pPr>
        <w:ind w:left="-851" w:firstLine="1844"/>
        <w:jc w:val="center"/>
        <w:rPr>
          <w:b/>
          <w:sz w:val="26"/>
          <w:szCs w:val="26"/>
          <w:u w:val="single"/>
        </w:rPr>
      </w:pPr>
    </w:p>
    <w:p w14:paraId="4AAB073D" w14:textId="099929FB" w:rsidR="00B340F5" w:rsidRPr="00D93EA4" w:rsidRDefault="00B340F5" w:rsidP="00B340F5">
      <w:pPr>
        <w:ind w:firstLine="851"/>
        <w:jc w:val="both"/>
        <w:rPr>
          <w:sz w:val="26"/>
          <w:szCs w:val="26"/>
        </w:rPr>
      </w:pPr>
      <w:r w:rsidRPr="004D4D83">
        <w:rPr>
          <w:sz w:val="26"/>
          <w:szCs w:val="26"/>
        </w:rPr>
        <w:t>Автоматизация бухгалтерского (бюджетного)</w:t>
      </w:r>
      <w:r w:rsidR="00D93EA4" w:rsidRPr="004D4D83">
        <w:rPr>
          <w:sz w:val="26"/>
          <w:szCs w:val="26"/>
        </w:rPr>
        <w:t xml:space="preserve"> и налогового</w:t>
      </w:r>
      <w:r w:rsidRPr="00D93EA4">
        <w:rPr>
          <w:sz w:val="26"/>
          <w:szCs w:val="26"/>
        </w:rPr>
        <w:t xml:space="preserve"> учёта основывается на едином взаимосвязанном технологическом процессе обработки первичных учётных документов и отражения операций по соответствующим разделам Плана счетов бюджетного учёта. </w:t>
      </w:r>
    </w:p>
    <w:p w14:paraId="1E418EFF" w14:textId="7F5B06F9" w:rsidR="00B340F5" w:rsidRPr="00D93EA4" w:rsidRDefault="00967353" w:rsidP="00B340F5">
      <w:pPr>
        <w:ind w:firstLine="851"/>
        <w:jc w:val="both"/>
        <w:rPr>
          <w:sz w:val="26"/>
          <w:szCs w:val="26"/>
        </w:rPr>
      </w:pPr>
      <w:r w:rsidRPr="00D93EA4">
        <w:rPr>
          <w:sz w:val="26"/>
          <w:szCs w:val="26"/>
        </w:rPr>
        <w:t>Учёт расчётов с работниками по оплате труда производится в программе 1С «Бухгалтерия» модуль «Зарплата и кадры государственного учреждения» с последующим вводом необходимых бухгалтерских проводок по начислению и удержанию в 1С «Предприятие. Бюджет» версия 8.</w:t>
      </w:r>
      <w:r w:rsidR="00D93EA4" w:rsidRPr="00D93EA4">
        <w:rPr>
          <w:sz w:val="26"/>
          <w:szCs w:val="26"/>
        </w:rPr>
        <w:t xml:space="preserve"> </w:t>
      </w:r>
      <w:r w:rsidR="00B340F5" w:rsidRPr="00D93EA4">
        <w:rPr>
          <w:sz w:val="26"/>
          <w:szCs w:val="26"/>
        </w:rPr>
        <w:t xml:space="preserve">Департамент формирует в программе отчеты </w:t>
      </w:r>
      <w:r w:rsidR="00D93EA4" w:rsidRPr="00D93EA4">
        <w:rPr>
          <w:sz w:val="26"/>
          <w:szCs w:val="26"/>
        </w:rPr>
        <w:t>по оплате труда работников.</w:t>
      </w:r>
    </w:p>
    <w:p w14:paraId="54178C53" w14:textId="721585C0" w:rsidR="00B340F5" w:rsidRPr="00D93EA4" w:rsidRDefault="00B340F5" w:rsidP="00B340F5">
      <w:pPr>
        <w:ind w:firstLine="851"/>
        <w:jc w:val="both"/>
        <w:rPr>
          <w:sz w:val="26"/>
          <w:szCs w:val="26"/>
        </w:rPr>
      </w:pPr>
      <w:r w:rsidRPr="00D93EA4">
        <w:rPr>
          <w:sz w:val="26"/>
          <w:szCs w:val="26"/>
        </w:rPr>
        <w:t>Остальные операции (за исключением</w:t>
      </w:r>
      <w:r w:rsidR="00D93EA4" w:rsidRPr="00D93EA4">
        <w:rPr>
          <w:sz w:val="26"/>
          <w:szCs w:val="26"/>
        </w:rPr>
        <w:t xml:space="preserve"> расчетов с работниками по оплате труда</w:t>
      </w:r>
      <w:r w:rsidRPr="00D93EA4">
        <w:rPr>
          <w:sz w:val="26"/>
          <w:szCs w:val="26"/>
        </w:rPr>
        <w:t xml:space="preserve">), документы по бухгалтерскому учёту ведутся в программе 1.С Бухгалтерия «Предприятие. Бюджет» версия 8.0. согласно формам бланков и обязательных реквизитов заполнения согласно </w:t>
      </w:r>
      <w:r w:rsidR="00967353" w:rsidRPr="00D93EA4">
        <w:rPr>
          <w:sz w:val="26"/>
          <w:szCs w:val="26"/>
        </w:rPr>
        <w:t>приказов Министерства финансов Российской Федерации, перечисленных в разделе Общие положения</w:t>
      </w:r>
      <w:r w:rsidR="00D93EA4" w:rsidRPr="00D93EA4">
        <w:rPr>
          <w:sz w:val="26"/>
          <w:szCs w:val="26"/>
        </w:rPr>
        <w:t>.</w:t>
      </w:r>
      <w:r w:rsidR="00967353" w:rsidRPr="00D93EA4">
        <w:rPr>
          <w:sz w:val="26"/>
          <w:szCs w:val="26"/>
        </w:rPr>
        <w:t xml:space="preserve"> </w:t>
      </w:r>
      <w:r w:rsidRPr="00D93EA4">
        <w:rPr>
          <w:sz w:val="26"/>
          <w:szCs w:val="26"/>
        </w:rPr>
        <w:t xml:space="preserve"> Формирование Журналов, Оборотных ведомостей, Главной книги и др. документов производится автоматически на основании внесения операций согласно первичным документам с распечаткой ежедневно, ежемесячно, ежегодно (в зависимости от документов и графика документооборота, а также на основании письма Минфина РФ от 01  февраля 2006 №02-14-10а/187).</w:t>
      </w:r>
    </w:p>
    <w:p w14:paraId="266F3521" w14:textId="77777777" w:rsidR="00B340F5" w:rsidRPr="00D93EA4" w:rsidRDefault="00B340F5" w:rsidP="00B340F5">
      <w:pPr>
        <w:ind w:firstLine="851"/>
        <w:jc w:val="both"/>
        <w:rPr>
          <w:sz w:val="26"/>
          <w:szCs w:val="26"/>
        </w:rPr>
      </w:pPr>
      <w:r w:rsidRPr="00D93EA4">
        <w:rPr>
          <w:sz w:val="26"/>
          <w:szCs w:val="26"/>
        </w:rPr>
        <w:t xml:space="preserve">Кассовое обслуживание исполнения бюджета города Заречного, обслуживание лицевых счетов и финансирование бюджетополучателей осуществляется с применением программного комплекса автоматизированной системы управления общественными финансами «Автоматизированный Центр Контроля – финансы» на базе централизованной информационно-технической платформы («ЦИТП АЦК – финансы»). При этом первичными платёжными документами считать Платежные поручения, распечатанные из программы «ЦИТП АЦК – финансы». Платежные поручения распечатываются и подшиваются к Журналу операций с безналичными денежными средствами. При необходимости могут быть извлечены из базы «ЦИТП АЦК – финансы». </w:t>
      </w:r>
    </w:p>
    <w:p w14:paraId="1355F8D3" w14:textId="77777777" w:rsidR="00B340F5" w:rsidRPr="00D93EA4" w:rsidRDefault="00B340F5" w:rsidP="00B340F5">
      <w:pPr>
        <w:ind w:firstLine="851"/>
        <w:jc w:val="both"/>
        <w:rPr>
          <w:sz w:val="26"/>
          <w:szCs w:val="26"/>
        </w:rPr>
      </w:pPr>
      <w:r w:rsidRPr="00D93EA4">
        <w:rPr>
          <w:sz w:val="26"/>
          <w:szCs w:val="26"/>
        </w:rPr>
        <w:t>Полное казначейское обслуживание исполнения бюджета по расходам за счет всех источников финансирования осуществляется с 01.01.2022 на основании подпункта «а» части 25 Порядка казначейского обслуживания, утвержденного приказом Казначейства России от 14.05.2020 № 21н в финансовых органах.</w:t>
      </w:r>
    </w:p>
    <w:p w14:paraId="64377537" w14:textId="77777777" w:rsidR="00B340F5" w:rsidRPr="00D93EA4" w:rsidRDefault="00B340F5" w:rsidP="00B340F5">
      <w:pPr>
        <w:ind w:firstLine="851"/>
        <w:jc w:val="both"/>
        <w:rPr>
          <w:sz w:val="26"/>
          <w:szCs w:val="26"/>
        </w:rPr>
      </w:pPr>
      <w:r w:rsidRPr="00D93EA4">
        <w:rPr>
          <w:sz w:val="26"/>
          <w:szCs w:val="26"/>
        </w:rPr>
        <w:t>Формирование месячной, квартальной, годовой отчетности об исполнении бюджета производится в программном комплексе «СВОД-</w:t>
      </w:r>
      <w:r w:rsidRPr="00D93EA4">
        <w:rPr>
          <w:sz w:val="26"/>
          <w:szCs w:val="26"/>
          <w:lang w:val="en-US"/>
        </w:rPr>
        <w:t>SMART</w:t>
      </w:r>
      <w:r w:rsidRPr="00D93EA4">
        <w:rPr>
          <w:sz w:val="26"/>
          <w:szCs w:val="26"/>
        </w:rPr>
        <w:t xml:space="preserve">» по формам, входящим в состав данного комплекса. </w:t>
      </w:r>
    </w:p>
    <w:p w14:paraId="3E98B285" w14:textId="33D30075" w:rsidR="00B340F5" w:rsidRPr="00D93EA4" w:rsidRDefault="00B340F5" w:rsidP="00B340F5">
      <w:pPr>
        <w:ind w:firstLine="851"/>
        <w:jc w:val="both"/>
        <w:rPr>
          <w:sz w:val="26"/>
          <w:szCs w:val="26"/>
        </w:rPr>
      </w:pPr>
      <w:r w:rsidRPr="00D93EA4">
        <w:rPr>
          <w:sz w:val="26"/>
          <w:szCs w:val="26"/>
        </w:rPr>
        <w:t xml:space="preserve">Предоставление отчётности в ИФНС, </w:t>
      </w:r>
      <w:r w:rsidR="00D93EA4" w:rsidRPr="00D93EA4">
        <w:rPr>
          <w:sz w:val="26"/>
          <w:szCs w:val="26"/>
        </w:rPr>
        <w:t>СФР</w:t>
      </w:r>
      <w:r w:rsidRPr="00D93EA4">
        <w:rPr>
          <w:sz w:val="26"/>
          <w:szCs w:val="26"/>
        </w:rPr>
        <w:t xml:space="preserve">, Росстат осуществляется с помощью </w:t>
      </w:r>
      <w:r w:rsidR="00D93EA4" w:rsidRPr="00D93EA4">
        <w:rPr>
          <w:sz w:val="26"/>
          <w:szCs w:val="26"/>
        </w:rPr>
        <w:t>системы электронного документооборота с применением программного продукта «</w:t>
      </w:r>
      <w:proofErr w:type="spellStart"/>
      <w:r w:rsidR="00D93EA4" w:rsidRPr="00D93EA4">
        <w:rPr>
          <w:sz w:val="26"/>
          <w:szCs w:val="26"/>
        </w:rPr>
        <w:t>СБиС</w:t>
      </w:r>
      <w:proofErr w:type="spellEnd"/>
      <w:r w:rsidR="00D93EA4">
        <w:rPr>
          <w:sz w:val="26"/>
          <w:szCs w:val="26"/>
        </w:rPr>
        <w:t xml:space="preserve"> с использованием телекоммуникационных каналов связи и электронной подписи начальника. </w:t>
      </w:r>
    </w:p>
    <w:p w14:paraId="0305759B" w14:textId="47EF9B80" w:rsidR="00B340F5" w:rsidRPr="00D93EA4" w:rsidRDefault="00B340F5" w:rsidP="00B340F5">
      <w:pPr>
        <w:pStyle w:val="a3"/>
        <w:rPr>
          <w:sz w:val="26"/>
          <w:szCs w:val="26"/>
        </w:rPr>
      </w:pPr>
      <w:r w:rsidRPr="00D93EA4">
        <w:rPr>
          <w:sz w:val="26"/>
          <w:szCs w:val="26"/>
        </w:rPr>
        <w:t xml:space="preserve">Ввиду того, что в деятельности </w:t>
      </w:r>
      <w:r w:rsidR="00D93EA4" w:rsidRPr="00D93EA4">
        <w:rPr>
          <w:sz w:val="26"/>
          <w:szCs w:val="26"/>
        </w:rPr>
        <w:t>Д</w:t>
      </w:r>
      <w:r w:rsidRPr="00D93EA4">
        <w:rPr>
          <w:sz w:val="26"/>
          <w:szCs w:val="26"/>
        </w:rPr>
        <w:t xml:space="preserve">епартамента задействованы как местный, региональный, федеральный бюджеты, и в течение одного дня могут быть платежи из разных бюджетов, к выписке лицевого счёта из органа казначейства  подшиваются все платёжные документы этого дня в порядке очерёдности соответствующего лицевого счёта. Таким образом, платёжные документы по операциям по лицевым счетам, </w:t>
      </w:r>
      <w:r w:rsidRPr="00D93EA4">
        <w:rPr>
          <w:sz w:val="26"/>
          <w:szCs w:val="26"/>
        </w:rPr>
        <w:lastRenderedPageBreak/>
        <w:t>открытым в Финансовом управлении, группируются и подшиваются по каждому лицевому счёту отдельно.</w:t>
      </w:r>
    </w:p>
    <w:p w14:paraId="3A14E86F" w14:textId="77777777" w:rsidR="00035EEB" w:rsidRPr="004771CD" w:rsidRDefault="00035EEB" w:rsidP="00130234">
      <w:pPr>
        <w:ind w:firstLine="709"/>
        <w:jc w:val="both"/>
        <w:rPr>
          <w:sz w:val="26"/>
          <w:szCs w:val="26"/>
        </w:rPr>
      </w:pPr>
      <w:r w:rsidRPr="004771CD">
        <w:rPr>
          <w:sz w:val="26"/>
          <w:szCs w:val="26"/>
        </w:rPr>
        <w:t>В целях обеспечения сохранности электронных данных бухгалтерского учета и отчетности:</w:t>
      </w:r>
    </w:p>
    <w:p w14:paraId="4F25C43D" w14:textId="1122C6A5" w:rsidR="00035EEB" w:rsidRPr="004771CD" w:rsidRDefault="00035EEB" w:rsidP="00130234">
      <w:pPr>
        <w:numPr>
          <w:ilvl w:val="0"/>
          <w:numId w:val="34"/>
        </w:numPr>
        <w:ind w:left="0" w:firstLine="709"/>
        <w:jc w:val="both"/>
        <w:rPr>
          <w:sz w:val="26"/>
          <w:szCs w:val="26"/>
        </w:rPr>
      </w:pPr>
      <w:r w:rsidRPr="004771CD">
        <w:rPr>
          <w:sz w:val="26"/>
          <w:szCs w:val="26"/>
        </w:rPr>
        <w:t>на сервере ежедневно производится сохранение резервных копий базы «Предприятие. Бюджет», еженедельно — «Зарплата и кадры государственного учреждения»;</w:t>
      </w:r>
    </w:p>
    <w:p w14:paraId="77EAFDBD" w14:textId="77777777" w:rsidR="00035EEB" w:rsidRPr="00035EEB" w:rsidRDefault="00035EEB" w:rsidP="00130234">
      <w:pPr>
        <w:numPr>
          <w:ilvl w:val="0"/>
          <w:numId w:val="34"/>
        </w:numPr>
        <w:ind w:left="0" w:firstLine="709"/>
        <w:jc w:val="both"/>
        <w:rPr>
          <w:sz w:val="26"/>
          <w:szCs w:val="26"/>
        </w:rPr>
      </w:pPr>
      <w:r w:rsidRPr="004771CD">
        <w:rPr>
          <w:sz w:val="26"/>
          <w:szCs w:val="26"/>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w:t>
      </w:r>
      <w:r w:rsidRPr="00035EEB">
        <w:rPr>
          <w:sz w:val="26"/>
          <w:szCs w:val="26"/>
        </w:rPr>
        <w:t> отдельные папки в хронологическом порядке.</w:t>
      </w:r>
    </w:p>
    <w:p w14:paraId="0D1530C7" w14:textId="77777777" w:rsidR="00035EEB" w:rsidRPr="00035EEB" w:rsidRDefault="00035EEB" w:rsidP="00130234">
      <w:pPr>
        <w:ind w:firstLine="709"/>
        <w:jc w:val="both"/>
        <w:rPr>
          <w:sz w:val="26"/>
          <w:szCs w:val="26"/>
        </w:rPr>
      </w:pPr>
      <w:r w:rsidRPr="00035EEB">
        <w:rPr>
          <w:sz w:val="26"/>
          <w:szCs w:val="26"/>
        </w:rPr>
        <w:t>Основание: </w:t>
      </w:r>
      <w:hyperlink r:id="rId38" w:history="1">
        <w:r w:rsidRPr="00035EEB">
          <w:rPr>
            <w:rStyle w:val="af0"/>
            <w:color w:val="auto"/>
            <w:sz w:val="26"/>
            <w:szCs w:val="26"/>
            <w:u w:val="none"/>
          </w:rPr>
          <w:t>пункт 33</w:t>
        </w:r>
      </w:hyperlink>
      <w:r w:rsidRPr="00035EEB">
        <w:rPr>
          <w:sz w:val="26"/>
          <w:szCs w:val="26"/>
        </w:rPr>
        <w:t> СГС «Концептуальные основы бухучета и отчетности».</w:t>
      </w:r>
    </w:p>
    <w:p w14:paraId="63C1C357" w14:textId="54A717F6" w:rsidR="00035EEB" w:rsidRPr="007449FD" w:rsidRDefault="00035EEB" w:rsidP="00130234">
      <w:pPr>
        <w:ind w:firstLine="709"/>
        <w:jc w:val="both"/>
        <w:rPr>
          <w:sz w:val="26"/>
          <w:szCs w:val="26"/>
        </w:rPr>
      </w:pPr>
      <w:r w:rsidRPr="007449FD">
        <w:rPr>
          <w:sz w:val="26"/>
          <w:szCs w:val="26"/>
        </w:rPr>
        <w:t>Бумажные первичные документы хранятся в</w:t>
      </w:r>
      <w:r w:rsidR="007449FD">
        <w:rPr>
          <w:sz w:val="26"/>
          <w:szCs w:val="26"/>
        </w:rPr>
        <w:t xml:space="preserve"> </w:t>
      </w:r>
      <w:r w:rsidRPr="007449FD">
        <w:rPr>
          <w:sz w:val="26"/>
          <w:szCs w:val="26"/>
        </w:rPr>
        <w:t>специально</w:t>
      </w:r>
      <w:r w:rsidR="007449FD">
        <w:rPr>
          <w:sz w:val="26"/>
          <w:szCs w:val="26"/>
        </w:rPr>
        <w:t>й</w:t>
      </w:r>
      <w:r w:rsidRPr="007449FD">
        <w:rPr>
          <w:sz w:val="26"/>
          <w:szCs w:val="26"/>
        </w:rPr>
        <w:t xml:space="preserve"> </w:t>
      </w:r>
      <w:r w:rsidR="007449FD">
        <w:rPr>
          <w:sz w:val="26"/>
          <w:szCs w:val="26"/>
        </w:rPr>
        <w:t>комнате</w:t>
      </w:r>
      <w:r w:rsidRPr="007449FD">
        <w:rPr>
          <w:sz w:val="26"/>
          <w:szCs w:val="26"/>
        </w:rPr>
        <w:t xml:space="preserve">. </w:t>
      </w:r>
      <w:r w:rsidR="007449FD">
        <w:rPr>
          <w:sz w:val="26"/>
          <w:szCs w:val="26"/>
        </w:rPr>
        <w:t>И</w:t>
      </w:r>
      <w:r w:rsidRPr="007449FD">
        <w:rPr>
          <w:sz w:val="26"/>
          <w:szCs w:val="26"/>
        </w:rPr>
        <w:t>сключ</w:t>
      </w:r>
      <w:r w:rsidR="007449FD">
        <w:rPr>
          <w:sz w:val="26"/>
          <w:szCs w:val="26"/>
        </w:rPr>
        <w:t>ено</w:t>
      </w:r>
      <w:r w:rsidRPr="007449FD">
        <w:rPr>
          <w:sz w:val="26"/>
          <w:szCs w:val="26"/>
        </w:rPr>
        <w:t xml:space="preserve"> воздействие прямого солнечного света. Кабинет должен быть оснащен автономной системой пожаротушения. Доступ в кабинет имеют ограниченное число работников.</w:t>
      </w:r>
    </w:p>
    <w:p w14:paraId="1B6FD8CB" w14:textId="77777777" w:rsidR="00035EEB" w:rsidRPr="007449FD" w:rsidRDefault="00035EEB" w:rsidP="00130234">
      <w:pPr>
        <w:ind w:firstLine="709"/>
        <w:jc w:val="both"/>
        <w:rPr>
          <w:sz w:val="26"/>
          <w:szCs w:val="26"/>
        </w:rPr>
      </w:pPr>
      <w:r w:rsidRPr="007449FD">
        <w:rPr>
          <w:sz w:val="26"/>
          <w:szCs w:val="26"/>
        </w:rPr>
        <w:t>Поступление и выбытие документов фиксируется в реестре учета документов. При передаче документов дополнительно указывается причина передачи и сроки возврата.</w:t>
      </w:r>
    </w:p>
    <w:p w14:paraId="2CDCA4B6" w14:textId="77777777" w:rsidR="00035EEB" w:rsidRPr="007449FD" w:rsidRDefault="00035EEB" w:rsidP="007449FD">
      <w:pPr>
        <w:ind w:firstLine="709"/>
        <w:jc w:val="both"/>
        <w:rPr>
          <w:sz w:val="26"/>
          <w:szCs w:val="26"/>
        </w:rPr>
      </w:pPr>
      <w:r w:rsidRPr="007449FD">
        <w:rPr>
          <w:sz w:val="26"/>
          <w:szCs w:val="26"/>
        </w:rPr>
        <w:t>Сотрудник бухгалтерии, отвечающий за сохранность первичных документов и ведение реестра поступивших и выбывших документов, назначается приказом руководителя.</w:t>
      </w:r>
    </w:p>
    <w:p w14:paraId="27A7A01A" w14:textId="77777777" w:rsidR="00035EEB" w:rsidRPr="007449FD" w:rsidRDefault="00035EEB" w:rsidP="007449FD">
      <w:pPr>
        <w:ind w:firstLine="709"/>
        <w:jc w:val="both"/>
        <w:rPr>
          <w:sz w:val="26"/>
          <w:szCs w:val="26"/>
        </w:rPr>
      </w:pPr>
      <w:r w:rsidRPr="007449FD">
        <w:rPr>
          <w:sz w:val="26"/>
          <w:szCs w:val="26"/>
        </w:rPr>
        <w:t>Основание: </w:t>
      </w:r>
      <w:hyperlink r:id="rId39" w:history="1">
        <w:r w:rsidRPr="007449FD">
          <w:rPr>
            <w:rStyle w:val="af0"/>
            <w:color w:val="auto"/>
            <w:sz w:val="26"/>
            <w:szCs w:val="26"/>
            <w:u w:val="none"/>
          </w:rPr>
          <w:t>пункт 24</w:t>
        </w:r>
      </w:hyperlink>
      <w:r w:rsidRPr="007449FD">
        <w:rPr>
          <w:sz w:val="26"/>
          <w:szCs w:val="26"/>
        </w:rPr>
        <w:t> СГС «Единый план счетов» № 121н, </w:t>
      </w:r>
      <w:hyperlink r:id="rId40" w:history="1">
        <w:r w:rsidRPr="007449FD">
          <w:rPr>
            <w:rStyle w:val="af0"/>
            <w:color w:val="auto"/>
            <w:sz w:val="26"/>
            <w:szCs w:val="26"/>
            <w:u w:val="none"/>
          </w:rPr>
          <w:t>пункт 33</w:t>
        </w:r>
      </w:hyperlink>
      <w:r w:rsidRPr="007449FD">
        <w:rPr>
          <w:sz w:val="26"/>
          <w:szCs w:val="26"/>
        </w:rPr>
        <w:t> СГС «Концептуальные основы бухучета и отчетности».</w:t>
      </w:r>
    </w:p>
    <w:p w14:paraId="5D0D199D" w14:textId="77777777" w:rsidR="00035EEB" w:rsidRPr="00A21C04" w:rsidRDefault="00035EEB" w:rsidP="008A4D56">
      <w:pPr>
        <w:pStyle w:val="Oaeno"/>
        <w:tabs>
          <w:tab w:val="left" w:pos="426"/>
        </w:tabs>
        <w:ind w:firstLine="851"/>
        <w:jc w:val="both"/>
        <w:rPr>
          <w:rFonts w:ascii="Times New Roman" w:hAnsi="Times New Roman"/>
          <w:sz w:val="24"/>
          <w:szCs w:val="24"/>
        </w:rPr>
      </w:pPr>
    </w:p>
    <w:p w14:paraId="46E38675" w14:textId="5D18D88F" w:rsidR="004041DE" w:rsidRPr="00DB0C0A" w:rsidRDefault="003903BE" w:rsidP="00DB0C0A">
      <w:pPr>
        <w:pStyle w:val="af3"/>
        <w:numPr>
          <w:ilvl w:val="0"/>
          <w:numId w:val="1"/>
        </w:numPr>
        <w:jc w:val="center"/>
        <w:rPr>
          <w:b/>
          <w:sz w:val="26"/>
          <w:szCs w:val="26"/>
        </w:rPr>
      </w:pPr>
      <w:r w:rsidRPr="00DB0C0A">
        <w:rPr>
          <w:b/>
          <w:sz w:val="26"/>
          <w:szCs w:val="26"/>
        </w:rPr>
        <w:t>Учёт д</w:t>
      </w:r>
      <w:r w:rsidR="003B01F3" w:rsidRPr="00DB0C0A">
        <w:rPr>
          <w:b/>
          <w:sz w:val="26"/>
          <w:szCs w:val="26"/>
        </w:rPr>
        <w:t>енежны</w:t>
      </w:r>
      <w:r w:rsidRPr="00DB0C0A">
        <w:rPr>
          <w:b/>
          <w:sz w:val="26"/>
          <w:szCs w:val="26"/>
        </w:rPr>
        <w:t>х</w:t>
      </w:r>
      <w:r w:rsidR="003B01F3" w:rsidRPr="00DB0C0A">
        <w:rPr>
          <w:b/>
          <w:sz w:val="26"/>
          <w:szCs w:val="26"/>
        </w:rPr>
        <w:t xml:space="preserve"> средств</w:t>
      </w:r>
    </w:p>
    <w:p w14:paraId="21AA1DC2" w14:textId="77777777" w:rsidR="004041DE" w:rsidRPr="00DB0C0A" w:rsidRDefault="004041DE" w:rsidP="004041DE">
      <w:pPr>
        <w:ind w:left="851"/>
        <w:jc w:val="both"/>
        <w:rPr>
          <w:sz w:val="26"/>
          <w:szCs w:val="26"/>
        </w:rPr>
      </w:pPr>
    </w:p>
    <w:p w14:paraId="16445A7E" w14:textId="25CEF24C" w:rsidR="00DD772A" w:rsidRPr="00DB0C0A" w:rsidRDefault="00DD772A" w:rsidP="004041DE">
      <w:pPr>
        <w:ind w:firstLine="851"/>
        <w:jc w:val="both"/>
        <w:rPr>
          <w:sz w:val="26"/>
          <w:szCs w:val="26"/>
        </w:rPr>
      </w:pPr>
      <w:r w:rsidRPr="00DB0C0A">
        <w:rPr>
          <w:sz w:val="26"/>
          <w:szCs w:val="26"/>
        </w:rPr>
        <w:t xml:space="preserve">При работе с денежными средствами </w:t>
      </w:r>
      <w:r w:rsidR="00DB0C0A" w:rsidRPr="00DB0C0A">
        <w:rPr>
          <w:sz w:val="26"/>
          <w:szCs w:val="26"/>
        </w:rPr>
        <w:t>Д</w:t>
      </w:r>
      <w:r w:rsidR="00C931ED" w:rsidRPr="00DB0C0A">
        <w:rPr>
          <w:sz w:val="26"/>
          <w:szCs w:val="26"/>
        </w:rPr>
        <w:t>епартамент</w:t>
      </w:r>
      <w:r w:rsidRPr="00DB0C0A">
        <w:rPr>
          <w:sz w:val="26"/>
          <w:szCs w:val="26"/>
        </w:rPr>
        <w:t xml:space="preserve"> руководствуется </w:t>
      </w:r>
      <w:r w:rsidR="00E431B8" w:rsidRPr="00DB0C0A">
        <w:rPr>
          <w:sz w:val="26"/>
          <w:szCs w:val="26"/>
        </w:rPr>
        <w:t>Порядком</w:t>
      </w:r>
      <w:r w:rsidR="00DE6A9A" w:rsidRPr="00DB0C0A">
        <w:rPr>
          <w:sz w:val="26"/>
          <w:szCs w:val="26"/>
        </w:rPr>
        <w:t xml:space="preserve"> ведения кассовых операций </w:t>
      </w:r>
      <w:r w:rsidR="00E431B8" w:rsidRPr="00DB0C0A">
        <w:rPr>
          <w:sz w:val="26"/>
          <w:szCs w:val="26"/>
        </w:rPr>
        <w:t>юридическими лицами и упрощённом порядке ведения кассовых операций индивидуальными предпринимателями и субъектами малого предпринимательства</w:t>
      </w:r>
      <w:r w:rsidR="00DE6A9A" w:rsidRPr="00DB0C0A">
        <w:rPr>
          <w:sz w:val="26"/>
          <w:szCs w:val="26"/>
        </w:rPr>
        <w:t xml:space="preserve">, утверждённым Центральным Банком Российской Федерации от </w:t>
      </w:r>
      <w:r w:rsidR="00E431B8" w:rsidRPr="00DB0C0A">
        <w:rPr>
          <w:sz w:val="26"/>
          <w:szCs w:val="26"/>
        </w:rPr>
        <w:t>11</w:t>
      </w:r>
      <w:r w:rsidR="00DE6A9A" w:rsidRPr="00DB0C0A">
        <w:rPr>
          <w:sz w:val="26"/>
          <w:szCs w:val="26"/>
        </w:rPr>
        <w:t xml:space="preserve"> </w:t>
      </w:r>
      <w:r w:rsidR="00E431B8" w:rsidRPr="00DB0C0A">
        <w:rPr>
          <w:sz w:val="26"/>
          <w:szCs w:val="26"/>
        </w:rPr>
        <w:t>марта</w:t>
      </w:r>
      <w:r w:rsidR="00DE6A9A" w:rsidRPr="00DB0C0A">
        <w:rPr>
          <w:sz w:val="26"/>
          <w:szCs w:val="26"/>
        </w:rPr>
        <w:t xml:space="preserve"> 201</w:t>
      </w:r>
      <w:r w:rsidR="00E431B8" w:rsidRPr="00DB0C0A">
        <w:rPr>
          <w:sz w:val="26"/>
          <w:szCs w:val="26"/>
        </w:rPr>
        <w:t>4</w:t>
      </w:r>
      <w:r w:rsidR="00DE6A9A" w:rsidRPr="00DB0C0A">
        <w:rPr>
          <w:sz w:val="26"/>
          <w:szCs w:val="26"/>
        </w:rPr>
        <w:t xml:space="preserve"> г. № </w:t>
      </w:r>
      <w:r w:rsidR="00E431B8" w:rsidRPr="00DB0C0A">
        <w:rPr>
          <w:sz w:val="26"/>
          <w:szCs w:val="26"/>
        </w:rPr>
        <w:t>3210-У</w:t>
      </w:r>
      <w:r w:rsidR="00DE6A9A" w:rsidRPr="00DB0C0A">
        <w:rPr>
          <w:sz w:val="26"/>
          <w:szCs w:val="26"/>
        </w:rPr>
        <w:t>.</w:t>
      </w:r>
    </w:p>
    <w:p w14:paraId="57506465" w14:textId="0F3215EB" w:rsidR="0012797B" w:rsidRPr="00DB0C0A" w:rsidRDefault="00863076" w:rsidP="00530403">
      <w:pPr>
        <w:autoSpaceDE w:val="0"/>
        <w:autoSpaceDN w:val="0"/>
        <w:adjustRightInd w:val="0"/>
        <w:ind w:firstLine="851"/>
        <w:jc w:val="both"/>
        <w:rPr>
          <w:sz w:val="26"/>
          <w:szCs w:val="26"/>
        </w:rPr>
      </w:pPr>
      <w:r w:rsidRPr="00DB0C0A">
        <w:rPr>
          <w:sz w:val="26"/>
          <w:szCs w:val="26"/>
        </w:rPr>
        <w:t>Казначейское обслуживание исполнения бюджета по расходам за счет всех источников осуществляется на основании подпункта «а» части 25 Порядка казначейского обслуживания, утвержденного приказом Казначейства России от 14.05.2020 № 21н в финансовых органах. Л</w:t>
      </w:r>
      <w:r w:rsidR="00956D42" w:rsidRPr="00DB0C0A">
        <w:rPr>
          <w:sz w:val="26"/>
          <w:szCs w:val="26"/>
        </w:rPr>
        <w:t>ицевы</w:t>
      </w:r>
      <w:r w:rsidRPr="00DB0C0A">
        <w:rPr>
          <w:sz w:val="26"/>
          <w:szCs w:val="26"/>
        </w:rPr>
        <w:t>е</w:t>
      </w:r>
      <w:r w:rsidR="00956D42" w:rsidRPr="00DB0C0A">
        <w:rPr>
          <w:sz w:val="26"/>
          <w:szCs w:val="26"/>
        </w:rPr>
        <w:t xml:space="preserve"> счета департамента, которые открыты в </w:t>
      </w:r>
      <w:r w:rsidRPr="00DB0C0A">
        <w:rPr>
          <w:sz w:val="26"/>
          <w:szCs w:val="26"/>
        </w:rPr>
        <w:t xml:space="preserve">финансовом </w:t>
      </w:r>
      <w:r w:rsidR="00956D42" w:rsidRPr="00DB0C0A">
        <w:rPr>
          <w:sz w:val="26"/>
          <w:szCs w:val="26"/>
        </w:rPr>
        <w:t>орган</w:t>
      </w:r>
      <w:r w:rsidRPr="00DB0C0A">
        <w:rPr>
          <w:sz w:val="26"/>
          <w:szCs w:val="26"/>
        </w:rPr>
        <w:t>е</w:t>
      </w:r>
      <w:r w:rsidR="00956D42" w:rsidRPr="00DB0C0A">
        <w:rPr>
          <w:sz w:val="26"/>
          <w:szCs w:val="26"/>
        </w:rPr>
        <w:t>, осуществляющ</w:t>
      </w:r>
      <w:r w:rsidR="0012797B" w:rsidRPr="00DB0C0A">
        <w:rPr>
          <w:sz w:val="26"/>
          <w:szCs w:val="26"/>
        </w:rPr>
        <w:t>и</w:t>
      </w:r>
      <w:r w:rsidRPr="00DB0C0A">
        <w:rPr>
          <w:sz w:val="26"/>
          <w:szCs w:val="26"/>
        </w:rPr>
        <w:t>м</w:t>
      </w:r>
      <w:r w:rsidR="00956D42" w:rsidRPr="00DB0C0A">
        <w:rPr>
          <w:sz w:val="26"/>
          <w:szCs w:val="26"/>
        </w:rPr>
        <w:t xml:space="preserve"> кассовое обслуживание исполнения бюджетов</w:t>
      </w:r>
      <w:r w:rsidR="0012797B" w:rsidRPr="00DB0C0A">
        <w:rPr>
          <w:sz w:val="26"/>
          <w:szCs w:val="26"/>
        </w:rPr>
        <w:t>:</w:t>
      </w:r>
    </w:p>
    <w:p w14:paraId="4228619D" w14:textId="73A5DBEC" w:rsidR="00956D42" w:rsidRPr="00DB0C0A" w:rsidRDefault="0012797B" w:rsidP="00530403">
      <w:pPr>
        <w:autoSpaceDE w:val="0"/>
        <w:autoSpaceDN w:val="0"/>
        <w:adjustRightInd w:val="0"/>
        <w:ind w:firstLine="851"/>
        <w:jc w:val="both"/>
        <w:rPr>
          <w:sz w:val="26"/>
          <w:szCs w:val="26"/>
        </w:rPr>
      </w:pPr>
      <w:r w:rsidRPr="00DB0C0A">
        <w:rPr>
          <w:sz w:val="26"/>
          <w:szCs w:val="26"/>
        </w:rPr>
        <w:t>- лицевой счёт, предназначенный для учёта операций, осуществляемых за счёт средств бюджета города Заречного, полученных из федерального бюджета в виде субсидий и субвенций</w:t>
      </w:r>
      <w:r w:rsidR="00DD57FC" w:rsidRPr="00DB0C0A">
        <w:rPr>
          <w:sz w:val="26"/>
          <w:szCs w:val="26"/>
        </w:rPr>
        <w:t>, в том числе на условиях софинансирования из областного бюджета</w:t>
      </w:r>
      <w:r w:rsidRPr="00DB0C0A">
        <w:rPr>
          <w:sz w:val="26"/>
          <w:szCs w:val="26"/>
        </w:rPr>
        <w:t xml:space="preserve"> </w:t>
      </w:r>
      <w:r w:rsidR="00863076" w:rsidRPr="00DB0C0A">
        <w:rPr>
          <w:sz w:val="26"/>
          <w:szCs w:val="26"/>
        </w:rPr>
        <w:t>955</w:t>
      </w:r>
      <w:r w:rsidR="00DD57FC" w:rsidRPr="00DB0C0A">
        <w:rPr>
          <w:sz w:val="26"/>
          <w:szCs w:val="26"/>
        </w:rPr>
        <w:t>2</w:t>
      </w:r>
      <w:r w:rsidR="00DD57FC" w:rsidRPr="00DB0C0A">
        <w:rPr>
          <w:sz w:val="26"/>
          <w:szCs w:val="26"/>
          <w:lang w:val="en-US"/>
        </w:rPr>
        <w:t>R</w:t>
      </w:r>
      <w:r w:rsidR="00DD57FC" w:rsidRPr="00DB0C0A">
        <w:rPr>
          <w:sz w:val="26"/>
          <w:szCs w:val="26"/>
        </w:rPr>
        <w:t>01504;</w:t>
      </w:r>
    </w:p>
    <w:p w14:paraId="2235A598" w14:textId="30C5958C" w:rsidR="00A256C0" w:rsidRPr="00DB0C0A" w:rsidRDefault="00A256C0" w:rsidP="00530403">
      <w:pPr>
        <w:autoSpaceDE w:val="0"/>
        <w:autoSpaceDN w:val="0"/>
        <w:adjustRightInd w:val="0"/>
        <w:ind w:firstLine="851"/>
        <w:jc w:val="both"/>
        <w:rPr>
          <w:sz w:val="26"/>
          <w:szCs w:val="26"/>
        </w:rPr>
      </w:pPr>
      <w:r w:rsidRPr="00DB0C0A">
        <w:rPr>
          <w:sz w:val="26"/>
          <w:szCs w:val="26"/>
        </w:rPr>
        <w:t>- лицев</w:t>
      </w:r>
      <w:r w:rsidR="00DD57FC" w:rsidRPr="00DB0C0A">
        <w:rPr>
          <w:sz w:val="26"/>
          <w:szCs w:val="26"/>
        </w:rPr>
        <w:t>ой</w:t>
      </w:r>
      <w:r w:rsidRPr="00DB0C0A">
        <w:rPr>
          <w:sz w:val="26"/>
          <w:szCs w:val="26"/>
        </w:rPr>
        <w:t xml:space="preserve"> счет, предназначенны</w:t>
      </w:r>
      <w:r w:rsidR="00DD57FC" w:rsidRPr="00DB0C0A">
        <w:rPr>
          <w:sz w:val="26"/>
          <w:szCs w:val="26"/>
        </w:rPr>
        <w:t>й</w:t>
      </w:r>
      <w:r w:rsidRPr="00DB0C0A">
        <w:rPr>
          <w:sz w:val="26"/>
          <w:szCs w:val="26"/>
        </w:rPr>
        <w:t xml:space="preserve"> для учета операций</w:t>
      </w:r>
      <w:r w:rsidR="00DD57FC" w:rsidRPr="00DB0C0A">
        <w:rPr>
          <w:sz w:val="26"/>
          <w:szCs w:val="26"/>
        </w:rPr>
        <w:t xml:space="preserve"> Департамента как получателя бюджетных средств 9552</w:t>
      </w:r>
      <w:r w:rsidR="00DD57FC" w:rsidRPr="00DB0C0A">
        <w:rPr>
          <w:sz w:val="26"/>
          <w:szCs w:val="26"/>
          <w:lang w:val="en-US"/>
        </w:rPr>
        <w:t>R</w:t>
      </w:r>
      <w:r w:rsidR="00DD57FC" w:rsidRPr="00DB0C0A">
        <w:rPr>
          <w:sz w:val="26"/>
          <w:szCs w:val="26"/>
        </w:rPr>
        <w:t>01505; 9552</w:t>
      </w:r>
      <w:r w:rsidR="00DD57FC" w:rsidRPr="00DB0C0A">
        <w:rPr>
          <w:sz w:val="26"/>
          <w:szCs w:val="26"/>
          <w:lang w:val="en-US"/>
        </w:rPr>
        <w:t>R</w:t>
      </w:r>
      <w:r w:rsidR="00DD57FC" w:rsidRPr="00DB0C0A">
        <w:rPr>
          <w:sz w:val="26"/>
          <w:szCs w:val="26"/>
        </w:rPr>
        <w:t>01501; 9552</w:t>
      </w:r>
      <w:r w:rsidR="00DD57FC" w:rsidRPr="00DB0C0A">
        <w:rPr>
          <w:sz w:val="26"/>
          <w:szCs w:val="26"/>
          <w:lang w:val="en-US"/>
        </w:rPr>
        <w:t>R</w:t>
      </w:r>
      <w:r w:rsidR="00DD57FC" w:rsidRPr="00DB0C0A">
        <w:rPr>
          <w:sz w:val="26"/>
          <w:szCs w:val="26"/>
        </w:rPr>
        <w:t>01506.</w:t>
      </w:r>
    </w:p>
    <w:p w14:paraId="7F1E7EB9" w14:textId="1F5D4B61" w:rsidR="00A256C0" w:rsidRPr="00DB0C0A" w:rsidRDefault="0012797B" w:rsidP="00530403">
      <w:pPr>
        <w:autoSpaceDE w:val="0"/>
        <w:autoSpaceDN w:val="0"/>
        <w:adjustRightInd w:val="0"/>
        <w:ind w:firstLine="851"/>
        <w:jc w:val="both"/>
        <w:rPr>
          <w:sz w:val="26"/>
          <w:szCs w:val="26"/>
        </w:rPr>
      </w:pPr>
      <w:r w:rsidRPr="00DB0C0A">
        <w:rPr>
          <w:sz w:val="26"/>
          <w:szCs w:val="26"/>
        </w:rPr>
        <w:t>- лицев</w:t>
      </w:r>
      <w:r w:rsidR="00DD57FC" w:rsidRPr="00DB0C0A">
        <w:rPr>
          <w:sz w:val="26"/>
          <w:szCs w:val="26"/>
        </w:rPr>
        <w:t>ой</w:t>
      </w:r>
      <w:r w:rsidR="00A256C0" w:rsidRPr="00DB0C0A">
        <w:rPr>
          <w:sz w:val="26"/>
          <w:szCs w:val="26"/>
        </w:rPr>
        <w:t xml:space="preserve"> счет, предназначенны</w:t>
      </w:r>
      <w:r w:rsidR="00DD57FC" w:rsidRPr="00DB0C0A">
        <w:rPr>
          <w:sz w:val="26"/>
          <w:szCs w:val="26"/>
        </w:rPr>
        <w:t>й</w:t>
      </w:r>
      <w:r w:rsidR="00A256C0" w:rsidRPr="00DB0C0A">
        <w:rPr>
          <w:sz w:val="26"/>
          <w:szCs w:val="26"/>
        </w:rPr>
        <w:t xml:space="preserve"> для учета операций</w:t>
      </w:r>
      <w:r w:rsidR="00DD57FC" w:rsidRPr="00DB0C0A">
        <w:rPr>
          <w:sz w:val="26"/>
          <w:szCs w:val="26"/>
        </w:rPr>
        <w:t xml:space="preserve"> денежных средств, поступивших во временное распоряжение 9552</w:t>
      </w:r>
      <w:r w:rsidR="00DD57FC" w:rsidRPr="00DB0C0A">
        <w:rPr>
          <w:sz w:val="26"/>
          <w:szCs w:val="26"/>
          <w:lang w:val="en-US"/>
        </w:rPr>
        <w:t>R</w:t>
      </w:r>
      <w:r w:rsidR="00DD57FC" w:rsidRPr="00DB0C0A">
        <w:rPr>
          <w:sz w:val="26"/>
          <w:szCs w:val="26"/>
        </w:rPr>
        <w:t>01503</w:t>
      </w:r>
      <w:r w:rsidRPr="00DB0C0A">
        <w:rPr>
          <w:sz w:val="26"/>
          <w:szCs w:val="26"/>
        </w:rPr>
        <w:t>.</w:t>
      </w:r>
    </w:p>
    <w:p w14:paraId="4FF07C7D" w14:textId="77777777" w:rsidR="00446E8E" w:rsidRPr="00DB0C0A" w:rsidRDefault="00A256C0" w:rsidP="00530403">
      <w:pPr>
        <w:autoSpaceDE w:val="0"/>
        <w:autoSpaceDN w:val="0"/>
        <w:adjustRightInd w:val="0"/>
        <w:ind w:firstLine="851"/>
        <w:jc w:val="both"/>
        <w:rPr>
          <w:sz w:val="26"/>
          <w:szCs w:val="26"/>
        </w:rPr>
      </w:pPr>
      <w:r w:rsidRPr="00DB0C0A">
        <w:rPr>
          <w:sz w:val="26"/>
          <w:szCs w:val="26"/>
        </w:rPr>
        <w:t xml:space="preserve"> </w:t>
      </w:r>
    </w:p>
    <w:p w14:paraId="57E495DC" w14:textId="2CC5A2C1" w:rsidR="007D6C65" w:rsidRPr="00DB0C0A" w:rsidRDefault="00956D42" w:rsidP="00530403">
      <w:pPr>
        <w:pStyle w:val="a3"/>
        <w:rPr>
          <w:sz w:val="26"/>
          <w:szCs w:val="26"/>
        </w:rPr>
      </w:pPr>
      <w:r w:rsidRPr="00DB0C0A">
        <w:rPr>
          <w:sz w:val="26"/>
          <w:szCs w:val="26"/>
        </w:rPr>
        <w:t>Операции по выбытию</w:t>
      </w:r>
      <w:r w:rsidR="003B26AE" w:rsidRPr="00DB0C0A">
        <w:rPr>
          <w:sz w:val="26"/>
          <w:szCs w:val="26"/>
        </w:rPr>
        <w:t xml:space="preserve"> средств с</w:t>
      </w:r>
      <w:r w:rsidRPr="00DB0C0A">
        <w:rPr>
          <w:sz w:val="26"/>
          <w:szCs w:val="26"/>
        </w:rPr>
        <w:t xml:space="preserve"> лицевых </w:t>
      </w:r>
      <w:r w:rsidR="003B26AE" w:rsidRPr="00DB0C0A">
        <w:rPr>
          <w:sz w:val="26"/>
          <w:szCs w:val="26"/>
        </w:rPr>
        <w:t>счет</w:t>
      </w:r>
      <w:r w:rsidRPr="00DB0C0A">
        <w:rPr>
          <w:sz w:val="26"/>
          <w:szCs w:val="26"/>
        </w:rPr>
        <w:t xml:space="preserve">ов </w:t>
      </w:r>
      <w:r w:rsidR="00DB0C0A" w:rsidRPr="00DB0C0A">
        <w:rPr>
          <w:sz w:val="26"/>
          <w:szCs w:val="26"/>
        </w:rPr>
        <w:t>Д</w:t>
      </w:r>
      <w:r w:rsidRPr="00DB0C0A">
        <w:rPr>
          <w:sz w:val="26"/>
          <w:szCs w:val="26"/>
        </w:rPr>
        <w:t>епартамента</w:t>
      </w:r>
      <w:r w:rsidR="003B01F3" w:rsidRPr="00DB0C0A">
        <w:rPr>
          <w:sz w:val="26"/>
          <w:szCs w:val="26"/>
        </w:rPr>
        <w:t xml:space="preserve"> производ</w:t>
      </w:r>
      <w:r w:rsidRPr="00DB0C0A">
        <w:rPr>
          <w:sz w:val="26"/>
          <w:szCs w:val="26"/>
        </w:rPr>
        <w:t>я</w:t>
      </w:r>
      <w:r w:rsidR="003B01F3" w:rsidRPr="00DB0C0A">
        <w:rPr>
          <w:sz w:val="26"/>
          <w:szCs w:val="26"/>
        </w:rPr>
        <w:t>тся в пределах остатков на эт</w:t>
      </w:r>
      <w:r w:rsidR="00502960" w:rsidRPr="00DB0C0A">
        <w:rPr>
          <w:sz w:val="26"/>
          <w:szCs w:val="26"/>
        </w:rPr>
        <w:t>их сче</w:t>
      </w:r>
      <w:r w:rsidR="003B26AE" w:rsidRPr="00DB0C0A">
        <w:rPr>
          <w:sz w:val="26"/>
          <w:szCs w:val="26"/>
        </w:rPr>
        <w:t>т</w:t>
      </w:r>
      <w:r w:rsidR="00502960" w:rsidRPr="00DB0C0A">
        <w:rPr>
          <w:sz w:val="26"/>
          <w:szCs w:val="26"/>
        </w:rPr>
        <w:t>ах</w:t>
      </w:r>
      <w:r w:rsidR="003B01F3" w:rsidRPr="00DB0C0A">
        <w:rPr>
          <w:sz w:val="26"/>
          <w:szCs w:val="26"/>
        </w:rPr>
        <w:t>.</w:t>
      </w:r>
      <w:r w:rsidR="00331CDB" w:rsidRPr="00DB0C0A">
        <w:rPr>
          <w:sz w:val="26"/>
          <w:szCs w:val="26"/>
        </w:rPr>
        <w:t xml:space="preserve"> Денежные средства, поступившие на </w:t>
      </w:r>
      <w:r w:rsidR="00502960" w:rsidRPr="00DB0C0A">
        <w:rPr>
          <w:sz w:val="26"/>
          <w:szCs w:val="26"/>
        </w:rPr>
        <w:t>лицевые</w:t>
      </w:r>
      <w:r w:rsidR="00331CDB" w:rsidRPr="00DB0C0A">
        <w:rPr>
          <w:sz w:val="26"/>
          <w:szCs w:val="26"/>
        </w:rPr>
        <w:t xml:space="preserve"> счета от иных юридических и (или)  физических лиц, подлежат перечислению в </w:t>
      </w:r>
      <w:r w:rsidR="0059360A" w:rsidRPr="00DB0C0A">
        <w:rPr>
          <w:sz w:val="26"/>
          <w:szCs w:val="26"/>
        </w:rPr>
        <w:t>бюджет г.Заречный</w:t>
      </w:r>
      <w:r w:rsidR="00331CDB" w:rsidRPr="00DB0C0A">
        <w:rPr>
          <w:sz w:val="26"/>
          <w:szCs w:val="26"/>
        </w:rPr>
        <w:t xml:space="preserve"> с 01 апреля 2006 года на основании</w:t>
      </w:r>
      <w:r w:rsidR="007D6C65" w:rsidRPr="00DB0C0A">
        <w:rPr>
          <w:sz w:val="26"/>
          <w:szCs w:val="26"/>
        </w:rPr>
        <w:t xml:space="preserve"> «Порядка зачисления и расходования средств, полученных бюджетными учреждениями ЗАТО г.Заречного Пензенской области от предпринимательской и иной приносящей доход деятельности», утверждённого Постановлением Главы г.Заречного №258 от 29.03.2006 г.</w:t>
      </w:r>
    </w:p>
    <w:p w14:paraId="7755F994" w14:textId="77777777" w:rsidR="00477151" w:rsidRPr="00DB0C0A" w:rsidRDefault="00477151" w:rsidP="00530403">
      <w:pPr>
        <w:pStyle w:val="a3"/>
        <w:rPr>
          <w:sz w:val="26"/>
          <w:szCs w:val="26"/>
        </w:rPr>
      </w:pPr>
    </w:p>
    <w:p w14:paraId="3D36052B" w14:textId="32E6E4C4" w:rsidR="00637BE7" w:rsidRPr="00DB0C0A" w:rsidRDefault="00DB0C0A" w:rsidP="000D688D">
      <w:pPr>
        <w:ind w:firstLine="851"/>
        <w:jc w:val="both"/>
        <w:rPr>
          <w:sz w:val="26"/>
          <w:szCs w:val="26"/>
        </w:rPr>
      </w:pPr>
      <w:r w:rsidRPr="00DB0C0A">
        <w:rPr>
          <w:sz w:val="26"/>
          <w:szCs w:val="26"/>
        </w:rPr>
        <w:t xml:space="preserve">Расчёты наличными деньгами не осуществляются. Лимит денежных средств в кассе департамента не установлен в виду отсутствия движения денежной наличности. </w:t>
      </w:r>
    </w:p>
    <w:p w14:paraId="5C7127B3" w14:textId="77777777" w:rsidR="000D688D" w:rsidRPr="00A21C04" w:rsidRDefault="00637BE7" w:rsidP="000D688D">
      <w:pPr>
        <w:ind w:firstLine="851"/>
        <w:jc w:val="both"/>
        <w:rPr>
          <w:sz w:val="24"/>
          <w:szCs w:val="24"/>
        </w:rPr>
      </w:pPr>
      <w:r w:rsidRPr="00A21C04">
        <w:rPr>
          <w:sz w:val="24"/>
          <w:szCs w:val="24"/>
        </w:rPr>
        <w:t xml:space="preserve"> </w:t>
      </w:r>
    </w:p>
    <w:p w14:paraId="6DA7B29F" w14:textId="2BFE022E" w:rsidR="00327CCC" w:rsidRPr="00DB0C0A" w:rsidRDefault="00327CCC" w:rsidP="00DB0C0A">
      <w:pPr>
        <w:pStyle w:val="s3"/>
        <w:numPr>
          <w:ilvl w:val="0"/>
          <w:numId w:val="1"/>
        </w:numPr>
        <w:shd w:val="clear" w:color="auto" w:fill="FFFFFF"/>
        <w:spacing w:before="0" w:beforeAutospacing="0" w:after="0" w:afterAutospacing="0"/>
        <w:jc w:val="center"/>
        <w:rPr>
          <w:b/>
          <w:bCs/>
          <w:color w:val="22272F"/>
          <w:sz w:val="26"/>
          <w:szCs w:val="26"/>
        </w:rPr>
      </w:pPr>
      <w:r w:rsidRPr="00DB0C0A">
        <w:rPr>
          <w:b/>
          <w:bCs/>
          <w:color w:val="22272F"/>
          <w:sz w:val="26"/>
          <w:szCs w:val="26"/>
        </w:rPr>
        <w:t>Безнадежная задолженность</w:t>
      </w:r>
    </w:p>
    <w:p w14:paraId="5FFCD254" w14:textId="77777777" w:rsidR="00327CCC" w:rsidRPr="00DB0C0A" w:rsidRDefault="00327CCC" w:rsidP="00327CCC">
      <w:pPr>
        <w:pStyle w:val="s1"/>
        <w:shd w:val="clear" w:color="auto" w:fill="FFFFFF"/>
        <w:spacing w:before="0" w:beforeAutospacing="0" w:after="0" w:afterAutospacing="0"/>
        <w:ind w:firstLine="709"/>
        <w:jc w:val="both"/>
        <w:rPr>
          <w:color w:val="22272F"/>
          <w:sz w:val="26"/>
          <w:szCs w:val="26"/>
        </w:rPr>
      </w:pPr>
    </w:p>
    <w:p w14:paraId="557C5E1E" w14:textId="6E0C1133"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В силу </w:t>
      </w:r>
      <w:hyperlink r:id="rId41" w:anchor="/document/10164072/entry/0" w:history="1">
        <w:r w:rsidRPr="00DB0C0A">
          <w:rPr>
            <w:rStyle w:val="af0"/>
            <w:color w:val="auto"/>
            <w:sz w:val="26"/>
            <w:szCs w:val="26"/>
            <w:u w:val="none"/>
          </w:rPr>
          <w:t>Гражданского кодекса</w:t>
        </w:r>
      </w:hyperlink>
      <w:r w:rsidRPr="00DB0C0A">
        <w:rPr>
          <w:sz w:val="26"/>
          <w:szCs w:val="26"/>
        </w:rPr>
        <w:t> основаниями для признания дебиторской задолженности безнадежной являются, в частности:</w:t>
      </w:r>
    </w:p>
    <w:p w14:paraId="1F339585" w14:textId="77777777"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 истечение срока исковой давности (</w:t>
      </w:r>
      <w:hyperlink r:id="rId42" w:anchor="/document/10164072/entry/196" w:history="1">
        <w:r w:rsidRPr="00DB0C0A">
          <w:rPr>
            <w:rStyle w:val="af0"/>
            <w:color w:val="auto"/>
            <w:sz w:val="26"/>
            <w:szCs w:val="26"/>
            <w:u w:val="none"/>
          </w:rPr>
          <w:t>ст. 196</w:t>
        </w:r>
      </w:hyperlink>
      <w:r w:rsidRPr="00DB0C0A">
        <w:rPr>
          <w:sz w:val="26"/>
          <w:szCs w:val="26"/>
        </w:rPr>
        <w:t>);</w:t>
      </w:r>
    </w:p>
    <w:p w14:paraId="18FBC305" w14:textId="77777777"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 невозможность исполнения обязательства (</w:t>
      </w:r>
      <w:hyperlink r:id="rId43" w:anchor="/document/10164072/entry/416" w:history="1">
        <w:r w:rsidRPr="00DB0C0A">
          <w:rPr>
            <w:rStyle w:val="af0"/>
            <w:color w:val="auto"/>
            <w:sz w:val="26"/>
            <w:szCs w:val="26"/>
            <w:u w:val="none"/>
          </w:rPr>
          <w:t>ст. 416</w:t>
        </w:r>
      </w:hyperlink>
      <w:r w:rsidRPr="00DB0C0A">
        <w:rPr>
          <w:sz w:val="26"/>
          <w:szCs w:val="26"/>
        </w:rPr>
        <w:t>);</w:t>
      </w:r>
    </w:p>
    <w:p w14:paraId="0D755709" w14:textId="77777777"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 прекращение обязательства на основании акта государственного органа (</w:t>
      </w:r>
      <w:hyperlink r:id="rId44" w:anchor="/document/10164072/entry/417" w:history="1">
        <w:r w:rsidRPr="00DB0C0A">
          <w:rPr>
            <w:rStyle w:val="af0"/>
            <w:color w:val="auto"/>
            <w:sz w:val="26"/>
            <w:szCs w:val="26"/>
            <w:u w:val="none"/>
          </w:rPr>
          <w:t>ст. 417</w:t>
        </w:r>
      </w:hyperlink>
      <w:r w:rsidRPr="00DB0C0A">
        <w:rPr>
          <w:sz w:val="26"/>
          <w:szCs w:val="26"/>
        </w:rPr>
        <w:t>);</w:t>
      </w:r>
    </w:p>
    <w:p w14:paraId="69989AEE" w14:textId="77777777"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 смерть физического лица (</w:t>
      </w:r>
      <w:hyperlink r:id="rId45" w:anchor="/document/10164072/entry/418" w:history="1">
        <w:r w:rsidRPr="00DB0C0A">
          <w:rPr>
            <w:rStyle w:val="af0"/>
            <w:color w:val="auto"/>
            <w:sz w:val="26"/>
            <w:szCs w:val="26"/>
            <w:u w:val="none"/>
          </w:rPr>
          <w:t>ст. 418</w:t>
        </w:r>
      </w:hyperlink>
      <w:r w:rsidRPr="00DB0C0A">
        <w:rPr>
          <w:sz w:val="26"/>
          <w:szCs w:val="26"/>
        </w:rPr>
        <w:t>);</w:t>
      </w:r>
    </w:p>
    <w:p w14:paraId="1E7C922D" w14:textId="77777777"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 ликвидация юридического лица (</w:t>
      </w:r>
      <w:hyperlink r:id="rId46" w:anchor="/document/10164072/entry/419" w:history="1">
        <w:r w:rsidRPr="00DB0C0A">
          <w:rPr>
            <w:rStyle w:val="af0"/>
            <w:color w:val="auto"/>
            <w:sz w:val="26"/>
            <w:szCs w:val="26"/>
            <w:u w:val="none"/>
          </w:rPr>
          <w:t>ст. 419</w:t>
        </w:r>
      </w:hyperlink>
      <w:r w:rsidRPr="00DB0C0A">
        <w:rPr>
          <w:sz w:val="26"/>
          <w:szCs w:val="26"/>
        </w:rPr>
        <w:t>).</w:t>
      </w:r>
    </w:p>
    <w:p w14:paraId="2C008989" w14:textId="03CE27F7"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Департамент руководствуется положениями </w:t>
      </w:r>
      <w:hyperlink r:id="rId47" w:anchor="/document/12112604/entry/472" w:history="1">
        <w:r w:rsidRPr="00DB0C0A">
          <w:rPr>
            <w:rStyle w:val="af0"/>
            <w:color w:val="auto"/>
            <w:sz w:val="26"/>
            <w:szCs w:val="26"/>
            <w:u w:val="none"/>
          </w:rPr>
          <w:t>ст. 47.2</w:t>
        </w:r>
      </w:hyperlink>
      <w:r w:rsidRPr="00DB0C0A">
        <w:rPr>
          <w:sz w:val="26"/>
          <w:szCs w:val="26"/>
        </w:rPr>
        <w:t xml:space="preserve"> БК, в которой содержится исчерпывающий перечень случаев признания задолженности безнадежной к взысканию по платежам в бюджет. </w:t>
      </w:r>
    </w:p>
    <w:p w14:paraId="2BA927A9" w14:textId="02ACB85E"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Решение о признании задолженности безнадежной к взысканию подготавливает комиссия по поступлению и выбытию активов на основании документов, подтверждающих соответствующие обстоятельства. Согласно </w:t>
      </w:r>
      <w:hyperlink r:id="rId48" w:anchor="/document/12112604/entry/4724" w:history="1">
        <w:r w:rsidRPr="00DB0C0A">
          <w:rPr>
            <w:rStyle w:val="af0"/>
            <w:color w:val="auto"/>
            <w:sz w:val="26"/>
            <w:szCs w:val="26"/>
            <w:u w:val="none"/>
          </w:rPr>
          <w:t>п. 4 ст. 47.2</w:t>
        </w:r>
      </w:hyperlink>
      <w:r w:rsidRPr="00DB0C0A">
        <w:rPr>
          <w:sz w:val="26"/>
          <w:szCs w:val="26"/>
        </w:rPr>
        <w:t> БК РФ порядок принятия решения о признании задолженности безнадежной к взысканию определяется главным администратором доходов бюджета (ГАДБ) в соответствии с </w:t>
      </w:r>
      <w:hyperlink r:id="rId49" w:anchor="/document/71393500/entry/1000" w:history="1">
        <w:r w:rsidRPr="00DB0C0A">
          <w:rPr>
            <w:rStyle w:val="af0"/>
            <w:color w:val="auto"/>
            <w:sz w:val="26"/>
            <w:szCs w:val="26"/>
            <w:u w:val="none"/>
          </w:rPr>
          <w:t>общими требованиями</w:t>
        </w:r>
      </w:hyperlink>
      <w:r w:rsidRPr="00DB0C0A">
        <w:rPr>
          <w:sz w:val="26"/>
          <w:szCs w:val="26"/>
        </w:rPr>
        <w:t> к порядку принятия решений о признании безнадежной к взысканию задолженности по платежам в бюджеты бюджетной системы РФ, установленными </w:t>
      </w:r>
      <w:hyperlink r:id="rId50" w:anchor="/document/71393500/entry/0" w:history="1">
        <w:r w:rsidRPr="00DB0C0A">
          <w:rPr>
            <w:rStyle w:val="af0"/>
            <w:color w:val="auto"/>
            <w:sz w:val="26"/>
            <w:szCs w:val="26"/>
            <w:u w:val="none"/>
          </w:rPr>
          <w:t>Постановлением</w:t>
        </w:r>
      </w:hyperlink>
      <w:r w:rsidRPr="00DB0C0A">
        <w:rPr>
          <w:sz w:val="26"/>
          <w:szCs w:val="26"/>
        </w:rPr>
        <w:t> Правительства РФ от 06.05.2016 N 393.</w:t>
      </w:r>
    </w:p>
    <w:p w14:paraId="55CDBD58" w14:textId="61C5A45C"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 xml:space="preserve">При принятии решения о признании дебиторской задолженности безнадежной к взысканию Департамент обращается в Финансовое управление города Заречного для согласования. </w:t>
      </w:r>
    </w:p>
    <w:p w14:paraId="50E5B67B" w14:textId="784F92D1"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При принятии решения о признании задолженности безнадежной к взысканию с учетом положений </w:t>
      </w:r>
      <w:hyperlink r:id="rId51" w:anchor="/document/12112604/entry/472" w:history="1">
        <w:r w:rsidRPr="00DB0C0A">
          <w:rPr>
            <w:rStyle w:val="af0"/>
            <w:color w:val="auto"/>
            <w:sz w:val="26"/>
            <w:szCs w:val="26"/>
            <w:u w:val="none"/>
          </w:rPr>
          <w:t>ст. 47.2</w:t>
        </w:r>
      </w:hyperlink>
      <w:r w:rsidRPr="00DB0C0A">
        <w:rPr>
          <w:sz w:val="26"/>
          <w:szCs w:val="26"/>
        </w:rPr>
        <w:t> БК РФ и Постановления N 393, то такая задолженность списывается с балансового (забалансового) учета (</w:t>
      </w:r>
      <w:hyperlink r:id="rId52" w:anchor="/document/73748052/entry/0" w:history="1">
        <w:r w:rsidRPr="00DB0C0A">
          <w:rPr>
            <w:rStyle w:val="af0"/>
            <w:color w:val="auto"/>
            <w:sz w:val="26"/>
            <w:szCs w:val="26"/>
            <w:u w:val="none"/>
          </w:rPr>
          <w:t>Письмо</w:t>
        </w:r>
      </w:hyperlink>
      <w:r w:rsidRPr="00DB0C0A">
        <w:rPr>
          <w:sz w:val="26"/>
          <w:szCs w:val="26"/>
        </w:rPr>
        <w:t> N 02-06-10/17162).</w:t>
      </w:r>
    </w:p>
    <w:p w14:paraId="5D4FBBF9" w14:textId="5DCDA40F"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Документами, являющимися основанием для отражения списания безнадежной дебиторской задолженности в бюджетном учете, предусматриваются настоящим Положением:</w:t>
      </w:r>
    </w:p>
    <w:p w14:paraId="56EB1DDE" w14:textId="77777777"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 инвентаризационная опись расчетов с покупателями, поставщиками и прочими дебиторами и кредиторами (</w:t>
      </w:r>
      <w:hyperlink r:id="rId53" w:anchor="/document/70951956/entry/4420" w:history="1">
        <w:r w:rsidRPr="00DB0C0A">
          <w:rPr>
            <w:rStyle w:val="af0"/>
            <w:color w:val="auto"/>
            <w:sz w:val="26"/>
            <w:szCs w:val="26"/>
            <w:u w:val="none"/>
          </w:rPr>
          <w:t>ф. 0504089</w:t>
        </w:r>
      </w:hyperlink>
      <w:r w:rsidRPr="00DB0C0A">
        <w:rPr>
          <w:sz w:val="26"/>
          <w:szCs w:val="26"/>
        </w:rPr>
        <w:t>) с приложением документов, подтверждающих наличие задолженности;</w:t>
      </w:r>
    </w:p>
    <w:p w14:paraId="14E5A265" w14:textId="11EF44EA"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 решение комиссии по поступлению и выбытию активов, оформленное соответствующим актом, предусмотренным в учетной политике для этих целей;</w:t>
      </w:r>
    </w:p>
    <w:p w14:paraId="4893C0E0" w14:textId="77777777"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 письменное обоснование решения о списании задолженности;</w:t>
      </w:r>
    </w:p>
    <w:p w14:paraId="675B3674" w14:textId="77777777" w:rsidR="00327CCC" w:rsidRPr="00DB0C0A"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 приказ (распоряжение) руководителя учреждения о списании дебиторской задолженности.</w:t>
      </w:r>
    </w:p>
    <w:p w14:paraId="10F80AAD" w14:textId="12207B6D" w:rsidR="00327CCC" w:rsidRDefault="00327CCC" w:rsidP="00327CCC">
      <w:pPr>
        <w:pStyle w:val="s1"/>
        <w:shd w:val="clear" w:color="auto" w:fill="FFFFFF"/>
        <w:spacing w:before="0" w:beforeAutospacing="0" w:after="0" w:afterAutospacing="0"/>
        <w:ind w:firstLine="709"/>
        <w:jc w:val="both"/>
        <w:rPr>
          <w:sz w:val="26"/>
          <w:szCs w:val="26"/>
        </w:rPr>
      </w:pPr>
      <w:r w:rsidRPr="00DB0C0A">
        <w:rPr>
          <w:sz w:val="26"/>
          <w:szCs w:val="26"/>
        </w:rPr>
        <w:t>- акт о признании безнадежной к взысканию задолженности по доходам (</w:t>
      </w:r>
      <w:hyperlink r:id="rId54" w:anchor="/document/400766923/entry/2004" w:history="1">
        <w:r w:rsidRPr="00DB0C0A">
          <w:rPr>
            <w:rStyle w:val="af0"/>
            <w:color w:val="auto"/>
            <w:sz w:val="26"/>
            <w:szCs w:val="26"/>
            <w:u w:val="none"/>
          </w:rPr>
          <w:t>ф. 0510436</w:t>
        </w:r>
      </w:hyperlink>
      <w:r w:rsidRPr="00DB0C0A">
        <w:rPr>
          <w:sz w:val="26"/>
          <w:szCs w:val="26"/>
        </w:rPr>
        <w:t xml:space="preserve">). (Приказ Минфина РФ от 15.04.2021 N 61н.) </w:t>
      </w:r>
    </w:p>
    <w:p w14:paraId="1E0E644A" w14:textId="77777777" w:rsidR="00327CCC" w:rsidRDefault="00327CCC" w:rsidP="00327CCC">
      <w:pPr>
        <w:ind w:firstLine="851"/>
        <w:jc w:val="both"/>
        <w:rPr>
          <w:sz w:val="24"/>
          <w:szCs w:val="24"/>
        </w:rPr>
      </w:pPr>
    </w:p>
    <w:p w14:paraId="23132B64" w14:textId="4DC3E01A" w:rsidR="003B01F3" w:rsidRPr="00DB0C0A" w:rsidRDefault="003B01F3" w:rsidP="00327CCC">
      <w:pPr>
        <w:numPr>
          <w:ilvl w:val="0"/>
          <w:numId w:val="1"/>
        </w:numPr>
        <w:ind w:left="-851" w:firstLine="1844"/>
        <w:jc w:val="center"/>
        <w:rPr>
          <w:b/>
          <w:sz w:val="26"/>
          <w:szCs w:val="26"/>
          <w:u w:val="single"/>
        </w:rPr>
      </w:pPr>
      <w:r w:rsidRPr="00DB0C0A">
        <w:rPr>
          <w:b/>
          <w:sz w:val="26"/>
          <w:szCs w:val="26"/>
        </w:rPr>
        <w:t xml:space="preserve">Расчеты с </w:t>
      </w:r>
      <w:r w:rsidR="00C00E30" w:rsidRPr="00DB0C0A">
        <w:rPr>
          <w:b/>
          <w:sz w:val="26"/>
          <w:szCs w:val="26"/>
        </w:rPr>
        <w:t>работниками по оплате труда</w:t>
      </w:r>
    </w:p>
    <w:p w14:paraId="31745327" w14:textId="77777777" w:rsidR="00047FE2" w:rsidRPr="00DB0C0A" w:rsidRDefault="00047FE2" w:rsidP="00327CCC">
      <w:pPr>
        <w:ind w:left="-851" w:firstLine="1844"/>
        <w:jc w:val="both"/>
        <w:rPr>
          <w:sz w:val="26"/>
          <w:szCs w:val="26"/>
          <w:u w:val="single"/>
        </w:rPr>
      </w:pPr>
    </w:p>
    <w:p w14:paraId="56A6BF01" w14:textId="217DA3FC" w:rsidR="00D95495" w:rsidRPr="00DB0C0A" w:rsidRDefault="0049474D" w:rsidP="00327CCC">
      <w:pPr>
        <w:ind w:firstLine="851"/>
        <w:jc w:val="both"/>
        <w:rPr>
          <w:sz w:val="26"/>
          <w:szCs w:val="26"/>
        </w:rPr>
      </w:pPr>
      <w:r w:rsidRPr="00DB0C0A">
        <w:rPr>
          <w:sz w:val="26"/>
          <w:szCs w:val="26"/>
        </w:rPr>
        <w:t>Расчеты с работниками по оплате труда производятся в</w:t>
      </w:r>
      <w:r w:rsidR="00D95495" w:rsidRPr="00DB0C0A">
        <w:rPr>
          <w:sz w:val="26"/>
          <w:szCs w:val="26"/>
        </w:rPr>
        <w:t xml:space="preserve"> соответствии с Трудовым кодексом Российской Федерации</w:t>
      </w:r>
      <w:r w:rsidR="004B328D" w:rsidRPr="00DB0C0A">
        <w:rPr>
          <w:sz w:val="26"/>
          <w:szCs w:val="26"/>
        </w:rPr>
        <w:t>,</w:t>
      </w:r>
      <w:r w:rsidR="00D95495" w:rsidRPr="00DB0C0A">
        <w:rPr>
          <w:sz w:val="26"/>
          <w:szCs w:val="26"/>
        </w:rPr>
        <w:t xml:space="preserve"> постановлени</w:t>
      </w:r>
      <w:r w:rsidRPr="00DB0C0A">
        <w:rPr>
          <w:sz w:val="26"/>
          <w:szCs w:val="26"/>
        </w:rPr>
        <w:t>ем</w:t>
      </w:r>
      <w:r w:rsidR="00D95495" w:rsidRPr="00DB0C0A">
        <w:rPr>
          <w:sz w:val="26"/>
          <w:szCs w:val="26"/>
        </w:rPr>
        <w:t xml:space="preserve"> Правительства Российской Федерации от </w:t>
      </w:r>
      <w:r w:rsidR="0032032C" w:rsidRPr="00DB0C0A">
        <w:rPr>
          <w:sz w:val="26"/>
          <w:szCs w:val="26"/>
        </w:rPr>
        <w:t>24.04.2025</w:t>
      </w:r>
      <w:r w:rsidR="00D95495" w:rsidRPr="00DB0C0A">
        <w:rPr>
          <w:sz w:val="26"/>
          <w:szCs w:val="26"/>
        </w:rPr>
        <w:t xml:space="preserve"> </w:t>
      </w:r>
      <w:r w:rsidRPr="00DB0C0A">
        <w:rPr>
          <w:sz w:val="26"/>
          <w:szCs w:val="26"/>
        </w:rPr>
        <w:t>№</w:t>
      </w:r>
      <w:r w:rsidR="00D95495" w:rsidRPr="00DB0C0A">
        <w:rPr>
          <w:sz w:val="26"/>
          <w:szCs w:val="26"/>
        </w:rPr>
        <w:t> </w:t>
      </w:r>
      <w:r w:rsidR="0032032C" w:rsidRPr="00DB0C0A">
        <w:rPr>
          <w:sz w:val="26"/>
          <w:szCs w:val="26"/>
        </w:rPr>
        <w:t>540</w:t>
      </w:r>
      <w:r w:rsidR="00D95495" w:rsidRPr="00DB0C0A">
        <w:rPr>
          <w:sz w:val="26"/>
          <w:szCs w:val="26"/>
        </w:rPr>
        <w:t xml:space="preserve"> </w:t>
      </w:r>
      <w:r w:rsidR="0032032C" w:rsidRPr="00DB0C0A">
        <w:rPr>
          <w:sz w:val="26"/>
          <w:szCs w:val="26"/>
        </w:rPr>
        <w:t>«</w:t>
      </w:r>
      <w:r w:rsidR="00D95495" w:rsidRPr="00DB0C0A">
        <w:rPr>
          <w:sz w:val="26"/>
          <w:szCs w:val="26"/>
        </w:rPr>
        <w:t>Об особенностях порядка исчис</w:t>
      </w:r>
      <w:r w:rsidR="001176CF" w:rsidRPr="00DB0C0A">
        <w:rPr>
          <w:sz w:val="26"/>
          <w:szCs w:val="26"/>
        </w:rPr>
        <w:t>ления средней заработной платы</w:t>
      </w:r>
      <w:r w:rsidR="0032032C" w:rsidRPr="00DB0C0A">
        <w:rPr>
          <w:sz w:val="26"/>
          <w:szCs w:val="26"/>
        </w:rPr>
        <w:t>»</w:t>
      </w:r>
      <w:r w:rsidRPr="00DB0C0A">
        <w:rPr>
          <w:sz w:val="26"/>
          <w:szCs w:val="26"/>
        </w:rPr>
        <w:t>,</w:t>
      </w:r>
      <w:r w:rsidR="00D95495" w:rsidRPr="00DB0C0A">
        <w:rPr>
          <w:sz w:val="26"/>
          <w:szCs w:val="26"/>
        </w:rPr>
        <w:t xml:space="preserve"> </w:t>
      </w:r>
      <w:r w:rsidRPr="00DB0C0A">
        <w:rPr>
          <w:sz w:val="26"/>
          <w:szCs w:val="26"/>
        </w:rPr>
        <w:t>решением С</w:t>
      </w:r>
      <w:r w:rsidR="001176CF" w:rsidRPr="00DB0C0A">
        <w:rPr>
          <w:sz w:val="26"/>
          <w:szCs w:val="26"/>
        </w:rPr>
        <w:t xml:space="preserve">обрания представителей </w:t>
      </w:r>
      <w:proofErr w:type="spellStart"/>
      <w:r w:rsidR="001176CF" w:rsidRPr="00DB0C0A">
        <w:rPr>
          <w:sz w:val="26"/>
          <w:szCs w:val="26"/>
        </w:rPr>
        <w:t>г.Заречного</w:t>
      </w:r>
      <w:proofErr w:type="spellEnd"/>
      <w:r w:rsidR="001176CF" w:rsidRPr="00DB0C0A">
        <w:rPr>
          <w:sz w:val="26"/>
          <w:szCs w:val="26"/>
        </w:rPr>
        <w:t xml:space="preserve"> </w:t>
      </w:r>
      <w:r w:rsidR="001176CF" w:rsidRPr="00DB0C0A">
        <w:rPr>
          <w:sz w:val="26"/>
          <w:szCs w:val="26"/>
        </w:rPr>
        <w:lastRenderedPageBreak/>
        <w:t xml:space="preserve">Пензенской области от </w:t>
      </w:r>
      <w:r w:rsidRPr="00DB0C0A">
        <w:rPr>
          <w:sz w:val="26"/>
          <w:szCs w:val="26"/>
        </w:rPr>
        <w:t>29.08.2019</w:t>
      </w:r>
      <w:r w:rsidR="001176CF" w:rsidRPr="00DB0C0A">
        <w:rPr>
          <w:sz w:val="26"/>
          <w:szCs w:val="26"/>
        </w:rPr>
        <w:t xml:space="preserve"> №</w:t>
      </w:r>
      <w:r w:rsidR="00C5181E" w:rsidRPr="00DB0C0A">
        <w:rPr>
          <w:sz w:val="26"/>
          <w:szCs w:val="26"/>
        </w:rPr>
        <w:t xml:space="preserve"> </w:t>
      </w:r>
      <w:r w:rsidRPr="00DB0C0A">
        <w:rPr>
          <w:sz w:val="26"/>
          <w:szCs w:val="26"/>
        </w:rPr>
        <w:t>405</w:t>
      </w:r>
      <w:r w:rsidR="001176CF" w:rsidRPr="00DB0C0A">
        <w:rPr>
          <w:sz w:val="26"/>
          <w:szCs w:val="26"/>
        </w:rPr>
        <w:t xml:space="preserve"> «Об </w:t>
      </w:r>
      <w:r w:rsidRPr="00DB0C0A">
        <w:rPr>
          <w:sz w:val="26"/>
          <w:szCs w:val="26"/>
        </w:rPr>
        <w:t>оплате труда муниципальных служащих города Заречного Пензенской области и лиц, замещающих муниципальные должности города Заречного Пензенской области</w:t>
      </w:r>
      <w:r w:rsidR="001176CF" w:rsidRPr="00DB0C0A">
        <w:rPr>
          <w:sz w:val="26"/>
          <w:szCs w:val="26"/>
        </w:rPr>
        <w:t>»</w:t>
      </w:r>
      <w:r w:rsidR="00C5181E" w:rsidRPr="00DB0C0A">
        <w:rPr>
          <w:sz w:val="26"/>
          <w:szCs w:val="26"/>
        </w:rPr>
        <w:t>, Постановлени</w:t>
      </w:r>
      <w:r w:rsidRPr="00DB0C0A">
        <w:rPr>
          <w:sz w:val="26"/>
          <w:szCs w:val="26"/>
        </w:rPr>
        <w:t>ем</w:t>
      </w:r>
      <w:r w:rsidR="00C5181E" w:rsidRPr="00DB0C0A">
        <w:rPr>
          <w:sz w:val="26"/>
          <w:szCs w:val="26"/>
        </w:rPr>
        <w:t xml:space="preserve"> </w:t>
      </w:r>
      <w:r w:rsidRPr="00DB0C0A">
        <w:rPr>
          <w:sz w:val="26"/>
          <w:szCs w:val="26"/>
        </w:rPr>
        <w:t>Администрации</w:t>
      </w:r>
      <w:r w:rsidR="00C5181E" w:rsidRPr="00DB0C0A">
        <w:rPr>
          <w:sz w:val="26"/>
          <w:szCs w:val="26"/>
        </w:rPr>
        <w:t xml:space="preserve"> </w:t>
      </w:r>
      <w:proofErr w:type="spellStart"/>
      <w:r w:rsidR="00C5181E" w:rsidRPr="00DB0C0A">
        <w:rPr>
          <w:sz w:val="26"/>
          <w:szCs w:val="26"/>
        </w:rPr>
        <w:t>г.Заречного</w:t>
      </w:r>
      <w:proofErr w:type="spellEnd"/>
      <w:r w:rsidR="00C5181E" w:rsidRPr="00DB0C0A">
        <w:rPr>
          <w:sz w:val="26"/>
          <w:szCs w:val="26"/>
        </w:rPr>
        <w:t xml:space="preserve"> от 06.02.2008 № 98 «Об оплате труда работников органов местного самоуправления города Заречного, </w:t>
      </w:r>
      <w:proofErr w:type="spellStart"/>
      <w:r w:rsidR="00C5181E" w:rsidRPr="00DB0C0A">
        <w:rPr>
          <w:sz w:val="26"/>
          <w:szCs w:val="26"/>
        </w:rPr>
        <w:t>замещаюих</w:t>
      </w:r>
      <w:proofErr w:type="spellEnd"/>
      <w:r w:rsidR="00C5181E" w:rsidRPr="00DB0C0A">
        <w:rPr>
          <w:sz w:val="26"/>
          <w:szCs w:val="26"/>
        </w:rPr>
        <w:t xml:space="preserve"> должности, не являющиеся должностями муниципальной службы, и не замещающих муниципальные должности города Заречного»</w:t>
      </w:r>
      <w:r w:rsidRPr="00DB0C0A">
        <w:rPr>
          <w:sz w:val="26"/>
          <w:szCs w:val="26"/>
        </w:rPr>
        <w:t>.</w:t>
      </w:r>
      <w:r w:rsidR="001176CF" w:rsidRPr="00DB0C0A">
        <w:rPr>
          <w:sz w:val="26"/>
          <w:szCs w:val="26"/>
        </w:rPr>
        <w:t xml:space="preserve"> </w:t>
      </w:r>
      <w:r w:rsidRPr="00DB0C0A">
        <w:rPr>
          <w:sz w:val="26"/>
          <w:szCs w:val="26"/>
        </w:rPr>
        <w:t>Д</w:t>
      </w:r>
      <w:r w:rsidR="00D95495" w:rsidRPr="00DB0C0A">
        <w:rPr>
          <w:sz w:val="26"/>
          <w:szCs w:val="26"/>
        </w:rPr>
        <w:t>енежное содержание работника рассчитывается исходя из фактически отработанного времени.</w:t>
      </w:r>
    </w:p>
    <w:p w14:paraId="55FA8046" w14:textId="726CDAF6" w:rsidR="00D95495" w:rsidRPr="00DB0C0A" w:rsidRDefault="00D95495" w:rsidP="00530403">
      <w:pPr>
        <w:ind w:firstLine="851"/>
        <w:jc w:val="both"/>
        <w:rPr>
          <w:sz w:val="26"/>
          <w:szCs w:val="26"/>
        </w:rPr>
      </w:pPr>
      <w:r w:rsidRPr="00DB0C0A">
        <w:rPr>
          <w:sz w:val="26"/>
          <w:szCs w:val="26"/>
        </w:rPr>
        <w:t xml:space="preserve">Операции по начислению заработной платы работникам </w:t>
      </w:r>
      <w:r w:rsidR="001513AD" w:rsidRPr="00DB0C0A">
        <w:rPr>
          <w:sz w:val="26"/>
          <w:szCs w:val="26"/>
        </w:rPr>
        <w:t>департамента</w:t>
      </w:r>
      <w:r w:rsidRPr="00DB0C0A">
        <w:rPr>
          <w:sz w:val="26"/>
          <w:szCs w:val="26"/>
        </w:rPr>
        <w:t>, пособий по временной нетрудоспособности</w:t>
      </w:r>
      <w:r w:rsidR="004041DE" w:rsidRPr="00DB0C0A">
        <w:rPr>
          <w:sz w:val="26"/>
          <w:szCs w:val="26"/>
        </w:rPr>
        <w:t xml:space="preserve"> за первые три дня нетрудоспособности</w:t>
      </w:r>
      <w:r w:rsidR="000577CC" w:rsidRPr="00DB0C0A">
        <w:rPr>
          <w:sz w:val="26"/>
          <w:szCs w:val="26"/>
        </w:rPr>
        <w:t xml:space="preserve">, </w:t>
      </w:r>
      <w:r w:rsidRPr="00DB0C0A">
        <w:rPr>
          <w:sz w:val="26"/>
          <w:szCs w:val="26"/>
        </w:rPr>
        <w:t xml:space="preserve"> вознаграждений лицам по договорам гражданско-правового характера, </w:t>
      </w:r>
      <w:r w:rsidR="007C22A2" w:rsidRPr="00DB0C0A">
        <w:rPr>
          <w:sz w:val="26"/>
          <w:szCs w:val="26"/>
        </w:rPr>
        <w:t xml:space="preserve">отдельных пособий, подлежащих возмещению Фондом социального страхования, </w:t>
      </w:r>
      <w:r w:rsidRPr="00DB0C0A">
        <w:rPr>
          <w:sz w:val="26"/>
          <w:szCs w:val="26"/>
        </w:rPr>
        <w:t>отражаются в Журнале операций расчетов по оплате труда.</w:t>
      </w:r>
    </w:p>
    <w:p w14:paraId="0617E163" w14:textId="77777777" w:rsidR="00D95495" w:rsidRPr="00DB0C0A" w:rsidRDefault="00D95495" w:rsidP="00530403">
      <w:pPr>
        <w:ind w:firstLine="851"/>
        <w:jc w:val="both"/>
        <w:rPr>
          <w:sz w:val="26"/>
          <w:szCs w:val="26"/>
        </w:rPr>
      </w:pPr>
      <w:r w:rsidRPr="00DB0C0A">
        <w:rPr>
          <w:sz w:val="26"/>
          <w:szCs w:val="26"/>
        </w:rPr>
        <w:t>Суммы налога на доходы физических лиц и страховых взносов начисляются</w:t>
      </w:r>
      <w:r w:rsidR="0049474D" w:rsidRPr="00DB0C0A">
        <w:rPr>
          <w:sz w:val="26"/>
          <w:szCs w:val="26"/>
        </w:rPr>
        <w:t xml:space="preserve"> и перечисляются</w:t>
      </w:r>
      <w:r w:rsidRPr="00DB0C0A">
        <w:rPr>
          <w:sz w:val="26"/>
          <w:szCs w:val="26"/>
        </w:rPr>
        <w:t xml:space="preserve"> </w:t>
      </w:r>
      <w:r w:rsidR="0049474D" w:rsidRPr="00DB0C0A">
        <w:rPr>
          <w:sz w:val="26"/>
          <w:szCs w:val="26"/>
        </w:rPr>
        <w:t xml:space="preserve">в соответствии с налоговым законодательством, а также </w:t>
      </w:r>
      <w:r w:rsidRPr="00DB0C0A">
        <w:rPr>
          <w:sz w:val="26"/>
          <w:szCs w:val="26"/>
        </w:rPr>
        <w:t xml:space="preserve">в </w:t>
      </w:r>
      <w:r w:rsidR="0049474D" w:rsidRPr="00DB0C0A">
        <w:rPr>
          <w:sz w:val="26"/>
          <w:szCs w:val="26"/>
        </w:rPr>
        <w:t xml:space="preserve">установленные </w:t>
      </w:r>
      <w:r w:rsidRPr="00DB0C0A">
        <w:rPr>
          <w:sz w:val="26"/>
          <w:szCs w:val="26"/>
        </w:rPr>
        <w:t xml:space="preserve">сроки выплат заработной платы </w:t>
      </w:r>
      <w:r w:rsidR="0049474D" w:rsidRPr="00DB0C0A">
        <w:rPr>
          <w:sz w:val="26"/>
          <w:szCs w:val="26"/>
        </w:rPr>
        <w:t>за месяц</w:t>
      </w:r>
      <w:r w:rsidRPr="00DB0C0A">
        <w:rPr>
          <w:sz w:val="26"/>
          <w:szCs w:val="26"/>
        </w:rPr>
        <w:t>.</w:t>
      </w:r>
    </w:p>
    <w:p w14:paraId="5D2E5247" w14:textId="77777777" w:rsidR="00CB517B" w:rsidRPr="00DB0C0A" w:rsidRDefault="00CB517B" w:rsidP="00530403">
      <w:pPr>
        <w:ind w:firstLine="851"/>
        <w:jc w:val="both"/>
        <w:rPr>
          <w:sz w:val="26"/>
          <w:szCs w:val="26"/>
        </w:rPr>
      </w:pPr>
      <w:r w:rsidRPr="00DB0C0A">
        <w:rPr>
          <w:sz w:val="26"/>
          <w:szCs w:val="26"/>
        </w:rPr>
        <w:t>П</w:t>
      </w:r>
      <w:r w:rsidR="001513AD" w:rsidRPr="00DB0C0A">
        <w:rPr>
          <w:sz w:val="26"/>
          <w:szCs w:val="26"/>
        </w:rPr>
        <w:t>о</w:t>
      </w:r>
      <w:r w:rsidR="00D95495" w:rsidRPr="00DB0C0A">
        <w:rPr>
          <w:sz w:val="26"/>
          <w:szCs w:val="26"/>
        </w:rPr>
        <w:t xml:space="preserve"> письменному заявлению работника </w:t>
      </w:r>
      <w:r w:rsidR="002E214C" w:rsidRPr="00DB0C0A">
        <w:rPr>
          <w:sz w:val="26"/>
          <w:szCs w:val="26"/>
        </w:rPr>
        <w:t>перечисление заработной платы</w:t>
      </w:r>
      <w:r w:rsidR="001513AD" w:rsidRPr="00DB0C0A">
        <w:rPr>
          <w:sz w:val="26"/>
          <w:szCs w:val="26"/>
        </w:rPr>
        <w:t xml:space="preserve"> </w:t>
      </w:r>
      <w:r w:rsidRPr="00DB0C0A">
        <w:rPr>
          <w:sz w:val="26"/>
          <w:szCs w:val="26"/>
        </w:rPr>
        <w:t xml:space="preserve">производится в рамках зарплатного проекта </w:t>
      </w:r>
      <w:r w:rsidR="00D95495" w:rsidRPr="00DB0C0A">
        <w:rPr>
          <w:sz w:val="26"/>
          <w:szCs w:val="26"/>
        </w:rPr>
        <w:t xml:space="preserve">на </w:t>
      </w:r>
      <w:r w:rsidR="000E75FF" w:rsidRPr="00DB0C0A">
        <w:rPr>
          <w:sz w:val="26"/>
          <w:szCs w:val="26"/>
        </w:rPr>
        <w:t>указанный работником счёт</w:t>
      </w:r>
      <w:r w:rsidRPr="00DB0C0A">
        <w:rPr>
          <w:sz w:val="26"/>
          <w:szCs w:val="26"/>
        </w:rPr>
        <w:t xml:space="preserve"> карты МИР</w:t>
      </w:r>
      <w:r w:rsidR="00D95495" w:rsidRPr="00DB0C0A">
        <w:rPr>
          <w:sz w:val="26"/>
          <w:szCs w:val="26"/>
        </w:rPr>
        <w:t xml:space="preserve">. При </w:t>
      </w:r>
      <w:r w:rsidR="004041DE" w:rsidRPr="00DB0C0A">
        <w:rPr>
          <w:sz w:val="26"/>
          <w:szCs w:val="26"/>
        </w:rPr>
        <w:t xml:space="preserve">отсутствии </w:t>
      </w:r>
      <w:r w:rsidR="00D95495" w:rsidRPr="00DB0C0A">
        <w:rPr>
          <w:sz w:val="26"/>
          <w:szCs w:val="26"/>
        </w:rPr>
        <w:t xml:space="preserve">банковского счёта </w:t>
      </w:r>
      <w:r w:rsidR="004041DE" w:rsidRPr="00DB0C0A">
        <w:rPr>
          <w:sz w:val="26"/>
          <w:szCs w:val="26"/>
        </w:rPr>
        <w:t xml:space="preserve">открытие производит Департамент в рамках зарплатного проекта. </w:t>
      </w:r>
      <w:r w:rsidR="00C5181E" w:rsidRPr="00DB0C0A">
        <w:rPr>
          <w:sz w:val="26"/>
          <w:szCs w:val="26"/>
        </w:rPr>
        <w:t xml:space="preserve">При оформлении </w:t>
      </w:r>
      <w:r w:rsidR="009B3C26" w:rsidRPr="00DB0C0A">
        <w:rPr>
          <w:sz w:val="26"/>
          <w:szCs w:val="26"/>
        </w:rPr>
        <w:t xml:space="preserve">департаментом </w:t>
      </w:r>
      <w:r w:rsidR="00C5181E" w:rsidRPr="00DB0C0A">
        <w:rPr>
          <w:sz w:val="26"/>
          <w:szCs w:val="26"/>
        </w:rPr>
        <w:t xml:space="preserve">счетов </w:t>
      </w:r>
      <w:r w:rsidR="009B3C26" w:rsidRPr="00DB0C0A">
        <w:rPr>
          <w:sz w:val="26"/>
          <w:szCs w:val="26"/>
        </w:rPr>
        <w:t xml:space="preserve">своим работникам, заявление </w:t>
      </w:r>
      <w:r w:rsidR="00C5181E" w:rsidRPr="00DB0C0A">
        <w:rPr>
          <w:sz w:val="26"/>
          <w:szCs w:val="26"/>
        </w:rPr>
        <w:t xml:space="preserve">для </w:t>
      </w:r>
      <w:r w:rsidR="009B3C26" w:rsidRPr="00DB0C0A">
        <w:rPr>
          <w:sz w:val="26"/>
          <w:szCs w:val="26"/>
        </w:rPr>
        <w:t xml:space="preserve">перечислений не взимается, так как оформляется пакет документов, подписанный работниками департамента для открытия счетов. </w:t>
      </w:r>
      <w:r w:rsidRPr="00DB0C0A">
        <w:rPr>
          <w:sz w:val="26"/>
          <w:szCs w:val="26"/>
        </w:rPr>
        <w:t>П</w:t>
      </w:r>
      <w:r w:rsidRPr="00DB0C0A">
        <w:rPr>
          <w:iCs/>
          <w:color w:val="000000"/>
          <w:sz w:val="26"/>
          <w:szCs w:val="26"/>
          <w:shd w:val="clear" w:color="auto" w:fill="FFFFFF"/>
        </w:rPr>
        <w:t xml:space="preserve">еречислять пособия на карту МИР требует постановление Правительства от 11.04.2019 № 419. </w:t>
      </w:r>
      <w:r w:rsidR="00D95495" w:rsidRPr="00DB0C0A">
        <w:rPr>
          <w:sz w:val="26"/>
          <w:szCs w:val="26"/>
        </w:rPr>
        <w:t>При осуществлении операций со средствами по заработной плате, перечисляемыми на карты сотрудников, записи по начислениям и выплатам отражаются в Расчетной ведомости (ф. 0301010).</w:t>
      </w:r>
      <w:r w:rsidR="000E75FF" w:rsidRPr="00DB0C0A">
        <w:rPr>
          <w:sz w:val="26"/>
          <w:szCs w:val="26"/>
        </w:rPr>
        <w:t xml:space="preserve"> </w:t>
      </w:r>
      <w:r w:rsidRPr="00DB0C0A">
        <w:rPr>
          <w:sz w:val="26"/>
          <w:szCs w:val="26"/>
        </w:rPr>
        <w:t>Выплата заработной платы, пособий, вознаграждений и других выплат производится в денежном выражении в валюте РФ в рублях и копейках.</w:t>
      </w:r>
    </w:p>
    <w:p w14:paraId="55175A4A" w14:textId="77777777" w:rsidR="002E214C" w:rsidRPr="00DB0C0A" w:rsidRDefault="00D95495" w:rsidP="00530403">
      <w:pPr>
        <w:ind w:firstLine="851"/>
        <w:jc w:val="both"/>
        <w:rPr>
          <w:sz w:val="26"/>
          <w:szCs w:val="26"/>
        </w:rPr>
      </w:pPr>
      <w:r w:rsidRPr="00DB0C0A">
        <w:rPr>
          <w:sz w:val="26"/>
          <w:szCs w:val="26"/>
        </w:rPr>
        <w:t xml:space="preserve">Выплата заработной платы за первую половину месяца производится </w:t>
      </w:r>
      <w:r w:rsidR="00CB517B" w:rsidRPr="00DB0C0A">
        <w:rPr>
          <w:sz w:val="26"/>
          <w:szCs w:val="26"/>
        </w:rPr>
        <w:t>15</w:t>
      </w:r>
      <w:r w:rsidRPr="00DB0C0A">
        <w:rPr>
          <w:sz w:val="26"/>
          <w:szCs w:val="26"/>
        </w:rPr>
        <w:t xml:space="preserve"> числа </w:t>
      </w:r>
      <w:r w:rsidR="00193822" w:rsidRPr="00DB0C0A">
        <w:rPr>
          <w:sz w:val="26"/>
          <w:szCs w:val="26"/>
        </w:rPr>
        <w:t xml:space="preserve">текущего </w:t>
      </w:r>
      <w:r w:rsidRPr="00DB0C0A">
        <w:rPr>
          <w:sz w:val="26"/>
          <w:szCs w:val="26"/>
        </w:rPr>
        <w:t xml:space="preserve">месяца, за вторую половину – </w:t>
      </w:r>
      <w:r w:rsidR="00CB517B" w:rsidRPr="00DB0C0A">
        <w:rPr>
          <w:sz w:val="26"/>
          <w:szCs w:val="26"/>
        </w:rPr>
        <w:t>30</w:t>
      </w:r>
      <w:r w:rsidRPr="00DB0C0A">
        <w:rPr>
          <w:sz w:val="26"/>
          <w:szCs w:val="26"/>
        </w:rPr>
        <w:t xml:space="preserve"> ч</w:t>
      </w:r>
      <w:r w:rsidR="003B26AE" w:rsidRPr="00DB0C0A">
        <w:rPr>
          <w:sz w:val="26"/>
          <w:szCs w:val="26"/>
        </w:rPr>
        <w:t xml:space="preserve">исла </w:t>
      </w:r>
      <w:r w:rsidR="00CB517B" w:rsidRPr="00DB0C0A">
        <w:rPr>
          <w:sz w:val="26"/>
          <w:szCs w:val="26"/>
        </w:rPr>
        <w:t>текущего</w:t>
      </w:r>
      <w:r w:rsidR="00193822" w:rsidRPr="00DB0C0A">
        <w:rPr>
          <w:sz w:val="26"/>
          <w:szCs w:val="26"/>
        </w:rPr>
        <w:t xml:space="preserve"> </w:t>
      </w:r>
      <w:r w:rsidR="009B3C26" w:rsidRPr="00DB0C0A">
        <w:rPr>
          <w:sz w:val="26"/>
          <w:szCs w:val="26"/>
        </w:rPr>
        <w:t>месяца</w:t>
      </w:r>
      <w:r w:rsidRPr="00DB0C0A">
        <w:rPr>
          <w:sz w:val="26"/>
          <w:szCs w:val="26"/>
        </w:rPr>
        <w:t xml:space="preserve">. Начисление и выплата вознаграждений лицам по договорам гражданско-правового характера осуществляется в соответствии с условиями договора и на основании документа, подтверждающего выполнения сторонами обязательств. Выплата заработной платы за вторую половину декабря текущего финансового года осуществляется досрочно в соответствии с Порядком завершения операций по исполнению федерального бюджета в текущем финансовом году, утвержденным </w:t>
      </w:r>
      <w:r w:rsidR="00193822" w:rsidRPr="00DB0C0A">
        <w:rPr>
          <w:sz w:val="26"/>
          <w:szCs w:val="26"/>
        </w:rPr>
        <w:t xml:space="preserve">соответствующим </w:t>
      </w:r>
      <w:r w:rsidRPr="00DB0C0A">
        <w:rPr>
          <w:sz w:val="26"/>
          <w:szCs w:val="26"/>
        </w:rPr>
        <w:t xml:space="preserve">приказом Минфина России </w:t>
      </w:r>
      <w:r w:rsidR="00193822" w:rsidRPr="00DB0C0A">
        <w:rPr>
          <w:sz w:val="26"/>
          <w:szCs w:val="26"/>
        </w:rPr>
        <w:t>«</w:t>
      </w:r>
      <w:r w:rsidRPr="00DB0C0A">
        <w:rPr>
          <w:sz w:val="26"/>
          <w:szCs w:val="26"/>
        </w:rPr>
        <w:t>Об утверждении порядка завершения операций по исполнению федерального бю</w:t>
      </w:r>
      <w:r w:rsidR="00193822" w:rsidRPr="00DB0C0A">
        <w:rPr>
          <w:sz w:val="26"/>
          <w:szCs w:val="26"/>
        </w:rPr>
        <w:t>джета в текущем финансовом году»</w:t>
      </w:r>
      <w:r w:rsidRPr="00DB0C0A">
        <w:rPr>
          <w:sz w:val="26"/>
          <w:szCs w:val="26"/>
        </w:rPr>
        <w:t xml:space="preserve">. </w:t>
      </w:r>
      <w:r w:rsidR="00C873F0" w:rsidRPr="00DB0C0A">
        <w:rPr>
          <w:sz w:val="26"/>
          <w:szCs w:val="26"/>
        </w:rPr>
        <w:t>При выборе работника способа получения заработной платы наличными, в</w:t>
      </w:r>
      <w:r w:rsidRPr="00DB0C0A">
        <w:rPr>
          <w:sz w:val="26"/>
          <w:szCs w:val="26"/>
        </w:rPr>
        <w:t xml:space="preserve">ыплата заработной платы из кассы осуществляется в течение 3-х рабочих дней после получения денежных средств в кассу. По истечении указанного срока невыплаченные суммы заработной платы депонируются. Депонированные суммы сдаются в </w:t>
      </w:r>
      <w:r w:rsidR="000577CC" w:rsidRPr="00DB0C0A">
        <w:rPr>
          <w:sz w:val="26"/>
          <w:szCs w:val="26"/>
        </w:rPr>
        <w:t>орган, организующий исполнение бюджета</w:t>
      </w:r>
      <w:r w:rsidRPr="00DB0C0A">
        <w:rPr>
          <w:sz w:val="26"/>
          <w:szCs w:val="26"/>
        </w:rPr>
        <w:t xml:space="preserve"> с зачислением </w:t>
      </w:r>
      <w:r w:rsidR="000577CC" w:rsidRPr="00DB0C0A">
        <w:rPr>
          <w:sz w:val="26"/>
          <w:szCs w:val="26"/>
        </w:rPr>
        <w:t xml:space="preserve">бюджетных средств </w:t>
      </w:r>
      <w:r w:rsidRPr="00DB0C0A">
        <w:rPr>
          <w:sz w:val="26"/>
          <w:szCs w:val="26"/>
        </w:rPr>
        <w:t xml:space="preserve">на лицевой счет </w:t>
      </w:r>
      <w:r w:rsidR="009B3C26" w:rsidRPr="00DB0C0A">
        <w:rPr>
          <w:sz w:val="26"/>
          <w:szCs w:val="26"/>
        </w:rPr>
        <w:t>департамента</w:t>
      </w:r>
      <w:r w:rsidRPr="00DB0C0A">
        <w:rPr>
          <w:sz w:val="26"/>
          <w:szCs w:val="26"/>
        </w:rPr>
        <w:t>.</w:t>
      </w:r>
      <w:r w:rsidR="002E214C" w:rsidRPr="00DB0C0A">
        <w:rPr>
          <w:sz w:val="26"/>
          <w:szCs w:val="26"/>
        </w:rPr>
        <w:t xml:space="preserve"> Учет депозитных сумм заработной платы ведется в книге аналитического учета, записи в этой книге производятся по каждому депоненту.</w:t>
      </w:r>
    </w:p>
    <w:p w14:paraId="7BEFA351" w14:textId="77777777" w:rsidR="009218F8" w:rsidRPr="00DB0C0A" w:rsidRDefault="003B01F3" w:rsidP="00530403">
      <w:pPr>
        <w:ind w:firstLine="851"/>
        <w:jc w:val="both"/>
        <w:rPr>
          <w:sz w:val="26"/>
          <w:szCs w:val="26"/>
        </w:rPr>
      </w:pPr>
      <w:r w:rsidRPr="00DB0C0A">
        <w:rPr>
          <w:sz w:val="26"/>
          <w:szCs w:val="26"/>
        </w:rPr>
        <w:t xml:space="preserve">Расчеты с </w:t>
      </w:r>
      <w:r w:rsidR="00C00E30" w:rsidRPr="00DB0C0A">
        <w:rPr>
          <w:sz w:val="26"/>
          <w:szCs w:val="26"/>
        </w:rPr>
        <w:t>работниками по оплате труда</w:t>
      </w:r>
      <w:r w:rsidRPr="00DB0C0A">
        <w:rPr>
          <w:sz w:val="26"/>
          <w:szCs w:val="26"/>
        </w:rPr>
        <w:t xml:space="preserve"> ведутся в </w:t>
      </w:r>
      <w:r w:rsidR="002E214C" w:rsidRPr="00DB0C0A">
        <w:rPr>
          <w:sz w:val="26"/>
          <w:szCs w:val="26"/>
        </w:rPr>
        <w:t>департаменте</w:t>
      </w:r>
      <w:r w:rsidRPr="00DB0C0A">
        <w:rPr>
          <w:sz w:val="26"/>
          <w:szCs w:val="26"/>
        </w:rPr>
        <w:t xml:space="preserve"> на счете </w:t>
      </w:r>
      <w:r w:rsidR="003364B2" w:rsidRPr="00DB0C0A">
        <w:rPr>
          <w:sz w:val="26"/>
          <w:szCs w:val="26"/>
        </w:rPr>
        <w:t>0302</w:t>
      </w:r>
      <w:r w:rsidR="009B3C26" w:rsidRPr="00DB0C0A">
        <w:rPr>
          <w:sz w:val="26"/>
          <w:szCs w:val="26"/>
        </w:rPr>
        <w:t>1</w:t>
      </w:r>
      <w:r w:rsidR="003364B2" w:rsidRPr="00DB0C0A">
        <w:rPr>
          <w:sz w:val="26"/>
          <w:szCs w:val="26"/>
        </w:rPr>
        <w:t>1</w:t>
      </w:r>
      <w:r w:rsidR="000577CC" w:rsidRPr="00DB0C0A">
        <w:rPr>
          <w:sz w:val="26"/>
          <w:szCs w:val="26"/>
        </w:rPr>
        <w:t xml:space="preserve">, </w:t>
      </w:r>
      <w:r w:rsidR="00C873F0" w:rsidRPr="00DB0C0A">
        <w:rPr>
          <w:sz w:val="26"/>
          <w:szCs w:val="26"/>
        </w:rPr>
        <w:t xml:space="preserve"> 030266</w:t>
      </w:r>
      <w:r w:rsidR="004D7DB8" w:rsidRPr="00DB0C0A">
        <w:rPr>
          <w:sz w:val="26"/>
          <w:szCs w:val="26"/>
        </w:rPr>
        <w:t xml:space="preserve"> – «Расчеты по </w:t>
      </w:r>
      <w:r w:rsidR="00331CDB" w:rsidRPr="00DB0C0A">
        <w:rPr>
          <w:sz w:val="26"/>
          <w:szCs w:val="26"/>
        </w:rPr>
        <w:t>заработной плате</w:t>
      </w:r>
      <w:r w:rsidR="004D7DB8" w:rsidRPr="00DB0C0A">
        <w:rPr>
          <w:sz w:val="26"/>
          <w:szCs w:val="26"/>
        </w:rPr>
        <w:t xml:space="preserve">». </w:t>
      </w:r>
      <w:r w:rsidRPr="00DB0C0A">
        <w:rPr>
          <w:sz w:val="26"/>
          <w:szCs w:val="26"/>
        </w:rPr>
        <w:t>На счет</w:t>
      </w:r>
      <w:r w:rsidR="009D7F5A" w:rsidRPr="00DB0C0A">
        <w:rPr>
          <w:sz w:val="26"/>
          <w:szCs w:val="26"/>
        </w:rPr>
        <w:t>ах</w:t>
      </w:r>
      <w:r w:rsidRPr="00DB0C0A">
        <w:rPr>
          <w:sz w:val="26"/>
          <w:szCs w:val="26"/>
        </w:rPr>
        <w:t xml:space="preserve"> </w:t>
      </w:r>
      <w:r w:rsidR="004D7DB8" w:rsidRPr="00DB0C0A">
        <w:rPr>
          <w:sz w:val="26"/>
          <w:szCs w:val="26"/>
        </w:rPr>
        <w:t>0302</w:t>
      </w:r>
      <w:r w:rsidR="000577CC" w:rsidRPr="00DB0C0A">
        <w:rPr>
          <w:sz w:val="26"/>
          <w:szCs w:val="26"/>
        </w:rPr>
        <w:t>1</w:t>
      </w:r>
      <w:r w:rsidR="009D7F5A" w:rsidRPr="00DB0C0A">
        <w:rPr>
          <w:sz w:val="26"/>
          <w:szCs w:val="26"/>
        </w:rPr>
        <w:t>1, 030266</w:t>
      </w:r>
      <w:r w:rsidR="00074D8D" w:rsidRPr="00DB0C0A">
        <w:rPr>
          <w:sz w:val="26"/>
          <w:szCs w:val="26"/>
        </w:rPr>
        <w:t xml:space="preserve"> проводится начисление заработной </w:t>
      </w:r>
      <w:r w:rsidRPr="00DB0C0A">
        <w:rPr>
          <w:sz w:val="26"/>
          <w:szCs w:val="26"/>
        </w:rPr>
        <w:t>платы и пособий</w:t>
      </w:r>
      <w:r w:rsidR="00074D8D" w:rsidRPr="00DB0C0A">
        <w:rPr>
          <w:sz w:val="26"/>
          <w:szCs w:val="26"/>
        </w:rPr>
        <w:t xml:space="preserve"> </w:t>
      </w:r>
      <w:r w:rsidR="000577CC" w:rsidRPr="00DB0C0A">
        <w:rPr>
          <w:sz w:val="26"/>
          <w:szCs w:val="26"/>
        </w:rPr>
        <w:t>с отражением</w:t>
      </w:r>
      <w:r w:rsidRPr="00DB0C0A">
        <w:rPr>
          <w:sz w:val="26"/>
          <w:szCs w:val="26"/>
        </w:rPr>
        <w:t xml:space="preserve"> в учете </w:t>
      </w:r>
      <w:r w:rsidR="00C00E30" w:rsidRPr="00DB0C0A">
        <w:rPr>
          <w:sz w:val="26"/>
          <w:szCs w:val="26"/>
        </w:rPr>
        <w:t>в том</w:t>
      </w:r>
      <w:r w:rsidRPr="00DB0C0A">
        <w:rPr>
          <w:sz w:val="26"/>
          <w:szCs w:val="26"/>
        </w:rPr>
        <w:t xml:space="preserve"> месяц</w:t>
      </w:r>
      <w:r w:rsidR="00C00E30" w:rsidRPr="00DB0C0A">
        <w:rPr>
          <w:sz w:val="26"/>
          <w:szCs w:val="26"/>
        </w:rPr>
        <w:t>е, за который производится</w:t>
      </w:r>
      <w:r w:rsidR="00074D8D" w:rsidRPr="00DB0C0A">
        <w:rPr>
          <w:sz w:val="26"/>
          <w:szCs w:val="26"/>
        </w:rPr>
        <w:t xml:space="preserve"> оплата</w:t>
      </w:r>
      <w:r w:rsidRPr="00DB0C0A">
        <w:rPr>
          <w:sz w:val="26"/>
          <w:szCs w:val="26"/>
        </w:rPr>
        <w:t xml:space="preserve">. </w:t>
      </w:r>
      <w:r w:rsidR="004D7DB8" w:rsidRPr="00DB0C0A">
        <w:rPr>
          <w:sz w:val="26"/>
          <w:szCs w:val="26"/>
        </w:rPr>
        <w:t>Основаниями и д</w:t>
      </w:r>
      <w:r w:rsidRPr="00DB0C0A">
        <w:rPr>
          <w:sz w:val="26"/>
          <w:szCs w:val="26"/>
        </w:rPr>
        <w:t>окум</w:t>
      </w:r>
      <w:r w:rsidR="00074D8D" w:rsidRPr="00DB0C0A">
        <w:rPr>
          <w:sz w:val="26"/>
          <w:szCs w:val="26"/>
        </w:rPr>
        <w:t xml:space="preserve">ентами для начисления заработной </w:t>
      </w:r>
      <w:r w:rsidRPr="00DB0C0A">
        <w:rPr>
          <w:sz w:val="26"/>
          <w:szCs w:val="26"/>
        </w:rPr>
        <w:t>платы являются приказы</w:t>
      </w:r>
      <w:r w:rsidR="002E214C" w:rsidRPr="00DB0C0A">
        <w:rPr>
          <w:sz w:val="26"/>
          <w:szCs w:val="26"/>
        </w:rPr>
        <w:t>, распоряжения</w:t>
      </w:r>
      <w:r w:rsidRPr="00DB0C0A">
        <w:rPr>
          <w:sz w:val="26"/>
          <w:szCs w:val="26"/>
        </w:rPr>
        <w:t xml:space="preserve"> по </w:t>
      </w:r>
      <w:r w:rsidR="002E214C" w:rsidRPr="00DB0C0A">
        <w:rPr>
          <w:sz w:val="26"/>
          <w:szCs w:val="26"/>
        </w:rPr>
        <w:t>департаменту</w:t>
      </w:r>
      <w:r w:rsidR="00074D8D" w:rsidRPr="00DB0C0A">
        <w:rPr>
          <w:sz w:val="26"/>
          <w:szCs w:val="26"/>
        </w:rPr>
        <w:t xml:space="preserve">, </w:t>
      </w:r>
      <w:r w:rsidRPr="00DB0C0A">
        <w:rPr>
          <w:sz w:val="26"/>
          <w:szCs w:val="26"/>
        </w:rPr>
        <w:t>табел</w:t>
      </w:r>
      <w:r w:rsidR="00074D8D" w:rsidRPr="00DB0C0A">
        <w:rPr>
          <w:sz w:val="26"/>
          <w:szCs w:val="26"/>
        </w:rPr>
        <w:t>я</w:t>
      </w:r>
      <w:r w:rsidRPr="00DB0C0A">
        <w:rPr>
          <w:sz w:val="26"/>
          <w:szCs w:val="26"/>
        </w:rPr>
        <w:t xml:space="preserve"> учета рабочего времени</w:t>
      </w:r>
      <w:r w:rsidR="00074D8D" w:rsidRPr="00DB0C0A">
        <w:rPr>
          <w:sz w:val="26"/>
          <w:szCs w:val="26"/>
        </w:rPr>
        <w:t xml:space="preserve"> (</w:t>
      </w:r>
      <w:r w:rsidR="004D7DB8" w:rsidRPr="00DB0C0A">
        <w:rPr>
          <w:sz w:val="26"/>
          <w:szCs w:val="26"/>
        </w:rPr>
        <w:t xml:space="preserve">составленные уполномоченными лицами, подписанные и утверждённые </w:t>
      </w:r>
      <w:r w:rsidR="000577CC" w:rsidRPr="00DB0C0A">
        <w:rPr>
          <w:sz w:val="26"/>
          <w:szCs w:val="26"/>
        </w:rPr>
        <w:t>начальником</w:t>
      </w:r>
      <w:r w:rsidR="00074D8D" w:rsidRPr="00DB0C0A">
        <w:rPr>
          <w:sz w:val="26"/>
          <w:szCs w:val="26"/>
        </w:rPr>
        <w:t>), приказы</w:t>
      </w:r>
      <w:r w:rsidR="002E214C" w:rsidRPr="00DB0C0A">
        <w:rPr>
          <w:sz w:val="26"/>
          <w:szCs w:val="26"/>
        </w:rPr>
        <w:t>, распоряжения</w:t>
      </w:r>
      <w:r w:rsidR="00074D8D" w:rsidRPr="00DB0C0A">
        <w:rPr>
          <w:sz w:val="26"/>
          <w:szCs w:val="26"/>
        </w:rPr>
        <w:t xml:space="preserve"> и постановления вышестоящих органов, имеющих непосредственное отношение к  начислению заработной платы.</w:t>
      </w:r>
    </w:p>
    <w:p w14:paraId="335963D8" w14:textId="77777777" w:rsidR="009218F8" w:rsidRPr="00DB0C0A" w:rsidRDefault="009218F8" w:rsidP="00530403">
      <w:pPr>
        <w:ind w:firstLine="851"/>
        <w:jc w:val="both"/>
        <w:rPr>
          <w:sz w:val="26"/>
          <w:szCs w:val="26"/>
        </w:rPr>
      </w:pPr>
      <w:r w:rsidRPr="00DB0C0A">
        <w:rPr>
          <w:sz w:val="26"/>
          <w:szCs w:val="26"/>
        </w:rPr>
        <w:lastRenderedPageBreak/>
        <w:t>Расчёты по оплате труда оформляют следующими первичными документами:</w:t>
      </w:r>
    </w:p>
    <w:p w14:paraId="07583468" w14:textId="77777777" w:rsidR="009218F8" w:rsidRPr="00DB0C0A" w:rsidRDefault="009218F8" w:rsidP="00530403">
      <w:pPr>
        <w:ind w:firstLine="851"/>
        <w:jc w:val="both"/>
        <w:rPr>
          <w:sz w:val="26"/>
          <w:szCs w:val="26"/>
        </w:rPr>
      </w:pPr>
      <w:r w:rsidRPr="00DB0C0A">
        <w:rPr>
          <w:sz w:val="26"/>
          <w:szCs w:val="26"/>
        </w:rPr>
        <w:t>- Расчётно-платёжная ведомость (ф. 0504401);</w:t>
      </w:r>
    </w:p>
    <w:p w14:paraId="5DDF3293" w14:textId="77777777" w:rsidR="009218F8" w:rsidRPr="00DB0C0A" w:rsidRDefault="009218F8" w:rsidP="00530403">
      <w:pPr>
        <w:ind w:firstLine="851"/>
        <w:jc w:val="both"/>
        <w:rPr>
          <w:sz w:val="26"/>
          <w:szCs w:val="26"/>
        </w:rPr>
      </w:pPr>
      <w:r w:rsidRPr="00DB0C0A">
        <w:rPr>
          <w:sz w:val="26"/>
          <w:szCs w:val="26"/>
        </w:rPr>
        <w:t>- Платёжная ведомость (ф. 0504403);</w:t>
      </w:r>
    </w:p>
    <w:p w14:paraId="56A42577" w14:textId="77777777" w:rsidR="009218F8" w:rsidRPr="00DB0C0A" w:rsidRDefault="009218F8" w:rsidP="00530403">
      <w:pPr>
        <w:ind w:firstLine="851"/>
        <w:jc w:val="both"/>
        <w:rPr>
          <w:sz w:val="26"/>
          <w:szCs w:val="26"/>
        </w:rPr>
      </w:pPr>
      <w:r w:rsidRPr="00DB0C0A">
        <w:rPr>
          <w:sz w:val="26"/>
          <w:szCs w:val="26"/>
        </w:rPr>
        <w:t>-Табель учёта использования рабочего времени и расчёта заработной платы (ф. 0504421, 0301007);</w:t>
      </w:r>
    </w:p>
    <w:p w14:paraId="723E2DEE" w14:textId="77777777" w:rsidR="009218F8" w:rsidRPr="00DB0C0A" w:rsidRDefault="009218F8" w:rsidP="00530403">
      <w:pPr>
        <w:ind w:firstLine="851"/>
        <w:jc w:val="both"/>
        <w:rPr>
          <w:sz w:val="26"/>
          <w:szCs w:val="26"/>
        </w:rPr>
      </w:pPr>
      <w:r w:rsidRPr="00DB0C0A">
        <w:rPr>
          <w:sz w:val="26"/>
          <w:szCs w:val="26"/>
        </w:rPr>
        <w:t>- Записка-расчёт об исчислении среднего заработка при предоставлении отпуска, увольнении и других случаях (ф. 0504425).</w:t>
      </w:r>
    </w:p>
    <w:p w14:paraId="5674EC49" w14:textId="77777777" w:rsidR="003B01F3" w:rsidRPr="00DB0C0A" w:rsidRDefault="002E214C" w:rsidP="00530403">
      <w:pPr>
        <w:ind w:firstLine="851"/>
        <w:jc w:val="both"/>
        <w:rPr>
          <w:sz w:val="26"/>
          <w:szCs w:val="26"/>
        </w:rPr>
      </w:pPr>
      <w:r w:rsidRPr="00DB0C0A">
        <w:rPr>
          <w:sz w:val="26"/>
          <w:szCs w:val="26"/>
        </w:rPr>
        <w:t>В</w:t>
      </w:r>
      <w:r w:rsidR="003B01F3" w:rsidRPr="00DB0C0A">
        <w:rPr>
          <w:sz w:val="26"/>
          <w:szCs w:val="26"/>
        </w:rPr>
        <w:t xml:space="preserve">ыплата за вторую половину месяца производится по расчетно-платежным ведомостям, на основании  которых составляется ежемесячно </w:t>
      </w:r>
      <w:r w:rsidR="004D7DB8" w:rsidRPr="00DB0C0A">
        <w:rPr>
          <w:sz w:val="26"/>
          <w:szCs w:val="26"/>
        </w:rPr>
        <w:t xml:space="preserve">Журнал операций расчётов по </w:t>
      </w:r>
      <w:r w:rsidR="009F44FC" w:rsidRPr="00DB0C0A">
        <w:rPr>
          <w:sz w:val="26"/>
          <w:szCs w:val="26"/>
        </w:rPr>
        <w:t>оплате труда</w:t>
      </w:r>
      <w:r w:rsidR="004D7DB8" w:rsidRPr="00DB0C0A">
        <w:rPr>
          <w:sz w:val="26"/>
          <w:szCs w:val="26"/>
        </w:rPr>
        <w:t>.</w:t>
      </w:r>
      <w:r w:rsidR="003B01F3" w:rsidRPr="00DB0C0A">
        <w:rPr>
          <w:sz w:val="26"/>
          <w:szCs w:val="26"/>
        </w:rPr>
        <w:t>. Суммы удержанных из з</w:t>
      </w:r>
      <w:r w:rsidRPr="00DB0C0A">
        <w:rPr>
          <w:sz w:val="26"/>
          <w:szCs w:val="26"/>
        </w:rPr>
        <w:t xml:space="preserve">аработной </w:t>
      </w:r>
      <w:r w:rsidR="003B01F3" w:rsidRPr="00DB0C0A">
        <w:rPr>
          <w:sz w:val="26"/>
          <w:szCs w:val="26"/>
        </w:rPr>
        <w:t xml:space="preserve">платы членских взносов, </w:t>
      </w:r>
      <w:r w:rsidRPr="00DB0C0A">
        <w:rPr>
          <w:sz w:val="26"/>
          <w:szCs w:val="26"/>
        </w:rPr>
        <w:t>налога на доходы физических лиц</w:t>
      </w:r>
      <w:r w:rsidR="004D7DB8" w:rsidRPr="00DB0C0A">
        <w:rPr>
          <w:sz w:val="26"/>
          <w:szCs w:val="26"/>
        </w:rPr>
        <w:t xml:space="preserve">, </w:t>
      </w:r>
      <w:r w:rsidR="003B01F3" w:rsidRPr="00DB0C0A">
        <w:rPr>
          <w:sz w:val="26"/>
          <w:szCs w:val="26"/>
        </w:rPr>
        <w:t>по и</w:t>
      </w:r>
      <w:r w:rsidR="004D7DB8" w:rsidRPr="00DB0C0A">
        <w:rPr>
          <w:sz w:val="26"/>
          <w:szCs w:val="26"/>
        </w:rPr>
        <w:t>сполнительным документам отражаютс</w:t>
      </w:r>
      <w:r w:rsidR="002D72EB" w:rsidRPr="00DB0C0A">
        <w:rPr>
          <w:sz w:val="26"/>
          <w:szCs w:val="26"/>
        </w:rPr>
        <w:t xml:space="preserve">я в установленном порядке по Д-т </w:t>
      </w:r>
      <w:r w:rsidR="004D7DB8" w:rsidRPr="00DB0C0A">
        <w:rPr>
          <w:sz w:val="26"/>
          <w:szCs w:val="26"/>
        </w:rPr>
        <w:t>субсчета  0302</w:t>
      </w:r>
      <w:r w:rsidR="009B3C26" w:rsidRPr="00DB0C0A">
        <w:rPr>
          <w:sz w:val="26"/>
          <w:szCs w:val="26"/>
        </w:rPr>
        <w:t>11</w:t>
      </w:r>
      <w:r w:rsidR="004D7DB8" w:rsidRPr="00DB0C0A">
        <w:rPr>
          <w:sz w:val="26"/>
          <w:szCs w:val="26"/>
        </w:rPr>
        <w:t>830 «Уменьшение кредиторской задолженности по оплате труда», 0302</w:t>
      </w:r>
      <w:r w:rsidR="009B3C26" w:rsidRPr="00DB0C0A">
        <w:rPr>
          <w:sz w:val="26"/>
          <w:szCs w:val="26"/>
        </w:rPr>
        <w:t>90</w:t>
      </w:r>
      <w:r w:rsidR="004D7DB8" w:rsidRPr="00DB0C0A">
        <w:rPr>
          <w:sz w:val="26"/>
          <w:szCs w:val="26"/>
        </w:rPr>
        <w:t>830 «Уменьшение кредиторской задолженности по прочим расходам» и кредиту счетов 030403730 «Увеличение кредиторской задолженности по удержаниям из заработной платы» , 030301730 «Увеличение кредиторской задолженности по НДФЛ»</w:t>
      </w:r>
    </w:p>
    <w:p w14:paraId="5E998ADA" w14:textId="163FF25E" w:rsidR="005C477D" w:rsidRPr="00DB0C0A" w:rsidRDefault="005C477D" w:rsidP="00530403">
      <w:pPr>
        <w:pStyle w:val="a3"/>
        <w:rPr>
          <w:sz w:val="26"/>
          <w:szCs w:val="26"/>
        </w:rPr>
      </w:pPr>
      <w:r w:rsidRPr="00DB0C0A">
        <w:rPr>
          <w:sz w:val="26"/>
          <w:szCs w:val="26"/>
        </w:rPr>
        <w:t xml:space="preserve">Начисление пособий по временной нетрудоспособности </w:t>
      </w:r>
      <w:r w:rsidR="007C22A2" w:rsidRPr="00DB0C0A">
        <w:rPr>
          <w:sz w:val="26"/>
          <w:szCs w:val="26"/>
        </w:rPr>
        <w:t xml:space="preserve">за первые три дня </w:t>
      </w:r>
      <w:r w:rsidRPr="00DB0C0A">
        <w:rPr>
          <w:sz w:val="26"/>
          <w:szCs w:val="26"/>
        </w:rPr>
        <w:t>производится на основании листов нетрудоспособности.</w:t>
      </w:r>
      <w:r w:rsidR="009D7F5A" w:rsidRPr="00DB0C0A">
        <w:rPr>
          <w:sz w:val="26"/>
          <w:szCs w:val="26"/>
        </w:rPr>
        <w:t xml:space="preserve"> </w:t>
      </w:r>
      <w:r w:rsidRPr="00DB0C0A">
        <w:rPr>
          <w:sz w:val="26"/>
          <w:szCs w:val="26"/>
        </w:rPr>
        <w:t>Выплата пособий по временной нетрудоспособности</w:t>
      </w:r>
      <w:r w:rsidR="007C22A2" w:rsidRPr="00DB0C0A">
        <w:rPr>
          <w:sz w:val="26"/>
          <w:szCs w:val="26"/>
        </w:rPr>
        <w:t xml:space="preserve"> за первые три дня</w:t>
      </w:r>
      <w:r w:rsidR="009B3C26" w:rsidRPr="00DB0C0A">
        <w:rPr>
          <w:sz w:val="26"/>
          <w:szCs w:val="26"/>
        </w:rPr>
        <w:t>,</w:t>
      </w:r>
      <w:r w:rsidRPr="00DB0C0A">
        <w:rPr>
          <w:sz w:val="26"/>
          <w:szCs w:val="26"/>
        </w:rPr>
        <w:t xml:space="preserve"> </w:t>
      </w:r>
      <w:r w:rsidR="009D7F5A" w:rsidRPr="00DB0C0A">
        <w:rPr>
          <w:sz w:val="26"/>
          <w:szCs w:val="26"/>
        </w:rPr>
        <w:t>лечебного пособия</w:t>
      </w:r>
      <w:r w:rsidR="009B3C26" w:rsidRPr="00DB0C0A">
        <w:rPr>
          <w:sz w:val="26"/>
          <w:szCs w:val="26"/>
        </w:rPr>
        <w:t xml:space="preserve"> </w:t>
      </w:r>
      <w:r w:rsidRPr="00DB0C0A">
        <w:rPr>
          <w:sz w:val="26"/>
          <w:szCs w:val="26"/>
        </w:rPr>
        <w:t xml:space="preserve">производится </w:t>
      </w:r>
      <w:r w:rsidR="007C22A2" w:rsidRPr="00DB0C0A">
        <w:rPr>
          <w:sz w:val="26"/>
          <w:szCs w:val="26"/>
        </w:rPr>
        <w:t>как правило</w:t>
      </w:r>
      <w:r w:rsidR="009B3C26" w:rsidRPr="00DB0C0A">
        <w:rPr>
          <w:sz w:val="26"/>
          <w:szCs w:val="26"/>
        </w:rPr>
        <w:t xml:space="preserve"> в дни выплаты</w:t>
      </w:r>
      <w:r w:rsidRPr="00DB0C0A">
        <w:rPr>
          <w:sz w:val="26"/>
          <w:szCs w:val="26"/>
        </w:rPr>
        <w:t xml:space="preserve"> заработной плат</w:t>
      </w:r>
      <w:r w:rsidR="009B3C26" w:rsidRPr="00DB0C0A">
        <w:rPr>
          <w:sz w:val="26"/>
          <w:szCs w:val="26"/>
        </w:rPr>
        <w:t>ы</w:t>
      </w:r>
      <w:r w:rsidRPr="00DB0C0A">
        <w:rPr>
          <w:sz w:val="26"/>
          <w:szCs w:val="26"/>
        </w:rPr>
        <w:t>.</w:t>
      </w:r>
    </w:p>
    <w:p w14:paraId="4370C156" w14:textId="01C8A182" w:rsidR="0095099A" w:rsidRPr="00DB0C0A" w:rsidRDefault="0095099A" w:rsidP="0095099A">
      <w:pPr>
        <w:autoSpaceDE w:val="0"/>
        <w:autoSpaceDN w:val="0"/>
        <w:adjustRightInd w:val="0"/>
        <w:ind w:firstLine="540"/>
        <w:jc w:val="both"/>
        <w:outlineLvl w:val="1"/>
        <w:rPr>
          <w:bCs/>
          <w:sz w:val="26"/>
          <w:szCs w:val="26"/>
        </w:rPr>
      </w:pPr>
      <w:r w:rsidRPr="00DB0C0A">
        <w:rPr>
          <w:sz w:val="26"/>
          <w:szCs w:val="26"/>
        </w:rPr>
        <w:t>Для расчёта оплаты труда по замещению за временно отсутствующего работника</w:t>
      </w:r>
      <w:r w:rsidR="004041DE" w:rsidRPr="00DB0C0A">
        <w:rPr>
          <w:sz w:val="26"/>
          <w:szCs w:val="26"/>
        </w:rPr>
        <w:t xml:space="preserve">, оплата за работу </w:t>
      </w:r>
      <w:r w:rsidR="00DF2C25" w:rsidRPr="00DB0C0A">
        <w:rPr>
          <w:sz w:val="26"/>
          <w:szCs w:val="26"/>
        </w:rPr>
        <w:t>в выходные и праздничные дни</w:t>
      </w:r>
      <w:r w:rsidRPr="00DB0C0A">
        <w:rPr>
          <w:sz w:val="26"/>
          <w:szCs w:val="26"/>
        </w:rPr>
        <w:t xml:space="preserve"> применяется следующая методика. </w:t>
      </w:r>
      <w:r w:rsidRPr="00DB0C0A">
        <w:rPr>
          <w:bCs/>
          <w:sz w:val="26"/>
          <w:szCs w:val="26"/>
        </w:rPr>
        <w:t xml:space="preserve">Размер оплаты за </w:t>
      </w:r>
      <w:r w:rsidR="00724E98" w:rsidRPr="00DB0C0A">
        <w:rPr>
          <w:bCs/>
          <w:sz w:val="26"/>
          <w:szCs w:val="26"/>
        </w:rPr>
        <w:t>час</w:t>
      </w:r>
      <w:r w:rsidRPr="00DB0C0A">
        <w:rPr>
          <w:bCs/>
          <w:sz w:val="26"/>
          <w:szCs w:val="26"/>
        </w:rPr>
        <w:t xml:space="preserve"> замещаемой работы определяется путем деления </w:t>
      </w:r>
      <w:r w:rsidR="00B75AEE" w:rsidRPr="00DB0C0A">
        <w:rPr>
          <w:bCs/>
          <w:sz w:val="26"/>
          <w:szCs w:val="26"/>
        </w:rPr>
        <w:t>месячного</w:t>
      </w:r>
      <w:r w:rsidR="007C22A2" w:rsidRPr="00DB0C0A">
        <w:rPr>
          <w:bCs/>
          <w:sz w:val="26"/>
          <w:szCs w:val="26"/>
        </w:rPr>
        <w:t xml:space="preserve"> денежного содержания</w:t>
      </w:r>
      <w:r w:rsidRPr="00DB0C0A">
        <w:rPr>
          <w:bCs/>
          <w:sz w:val="26"/>
          <w:szCs w:val="26"/>
        </w:rPr>
        <w:t xml:space="preserve"> на установленное по занимаемой должности среднемесячное количество рабочих часов.</w:t>
      </w:r>
    </w:p>
    <w:p w14:paraId="57B5C88C" w14:textId="77777777" w:rsidR="0095099A" w:rsidRPr="00DB0C0A" w:rsidRDefault="0095099A" w:rsidP="0095099A">
      <w:pPr>
        <w:autoSpaceDE w:val="0"/>
        <w:autoSpaceDN w:val="0"/>
        <w:adjustRightInd w:val="0"/>
        <w:ind w:firstLine="540"/>
        <w:jc w:val="both"/>
        <w:outlineLvl w:val="1"/>
        <w:rPr>
          <w:bCs/>
          <w:sz w:val="26"/>
          <w:szCs w:val="26"/>
        </w:rPr>
      </w:pPr>
      <w:r w:rsidRPr="00DB0C0A">
        <w:rPr>
          <w:bCs/>
          <w:sz w:val="26"/>
          <w:szCs w:val="26"/>
        </w:rPr>
        <w:t>Среднемесячное количество рабочих часов определяется путем умножения нормы часов работы в неделю, установленной за ставку заработной платы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14:paraId="73DB878F" w14:textId="77777777" w:rsidR="005C477D" w:rsidRPr="00DB0C0A" w:rsidRDefault="000577CC" w:rsidP="0095099A">
      <w:pPr>
        <w:pStyle w:val="a3"/>
        <w:rPr>
          <w:sz w:val="26"/>
          <w:szCs w:val="26"/>
        </w:rPr>
      </w:pPr>
      <w:r w:rsidRPr="00DB0C0A">
        <w:rPr>
          <w:sz w:val="26"/>
          <w:szCs w:val="26"/>
        </w:rPr>
        <w:t xml:space="preserve">Удержания из заработной платы работника департамента производятся согласно его личному заявлению. Удержаниями из заработной платы </w:t>
      </w:r>
      <w:r w:rsidR="0069095C" w:rsidRPr="00DB0C0A">
        <w:rPr>
          <w:sz w:val="26"/>
          <w:szCs w:val="26"/>
        </w:rPr>
        <w:t xml:space="preserve">с последующим перечислением соответствующим контрагентам </w:t>
      </w:r>
      <w:r w:rsidRPr="00DB0C0A">
        <w:rPr>
          <w:sz w:val="26"/>
          <w:szCs w:val="26"/>
        </w:rPr>
        <w:t>по личному заявлению работника могут являться:</w:t>
      </w:r>
      <w:r w:rsidR="0069095C" w:rsidRPr="00DB0C0A">
        <w:rPr>
          <w:sz w:val="26"/>
          <w:szCs w:val="26"/>
        </w:rPr>
        <w:t xml:space="preserve"> взносы в </w:t>
      </w:r>
      <w:proofErr w:type="spellStart"/>
      <w:r w:rsidR="0069095C" w:rsidRPr="00DB0C0A">
        <w:rPr>
          <w:sz w:val="26"/>
          <w:szCs w:val="26"/>
        </w:rPr>
        <w:t>профсоюзый</w:t>
      </w:r>
      <w:proofErr w:type="spellEnd"/>
      <w:r w:rsidR="0069095C" w:rsidRPr="00DB0C0A">
        <w:rPr>
          <w:sz w:val="26"/>
          <w:szCs w:val="26"/>
        </w:rPr>
        <w:t xml:space="preserve"> комитет, </w:t>
      </w:r>
      <w:r w:rsidR="00DF2C25" w:rsidRPr="00DB0C0A">
        <w:rPr>
          <w:sz w:val="26"/>
          <w:szCs w:val="26"/>
        </w:rPr>
        <w:t>алименты</w:t>
      </w:r>
      <w:r w:rsidR="0069095C" w:rsidRPr="00DB0C0A">
        <w:rPr>
          <w:sz w:val="26"/>
          <w:szCs w:val="26"/>
        </w:rPr>
        <w:t>. При этом</w:t>
      </w:r>
      <w:r w:rsidRPr="00DB0C0A">
        <w:rPr>
          <w:sz w:val="26"/>
          <w:szCs w:val="26"/>
        </w:rPr>
        <w:t xml:space="preserve"> </w:t>
      </w:r>
      <w:r w:rsidR="0069095C" w:rsidRPr="00DB0C0A">
        <w:rPr>
          <w:sz w:val="26"/>
          <w:szCs w:val="26"/>
        </w:rPr>
        <w:t xml:space="preserve">все возникающие расходы по перечислению работник производит за свой счет. </w:t>
      </w:r>
    </w:p>
    <w:p w14:paraId="47EC7DF2" w14:textId="77777777" w:rsidR="00074D8D" w:rsidRPr="00DB0C0A" w:rsidRDefault="00074D8D" w:rsidP="00530403">
      <w:pPr>
        <w:ind w:firstLine="851"/>
        <w:jc w:val="both"/>
        <w:rPr>
          <w:sz w:val="26"/>
          <w:szCs w:val="26"/>
        </w:rPr>
      </w:pPr>
      <w:r w:rsidRPr="00DB0C0A">
        <w:rPr>
          <w:sz w:val="26"/>
          <w:szCs w:val="26"/>
        </w:rPr>
        <w:t>Аналитический учет расчетов по оплате труда ведется в Журнале операций расчетов по оплате труда.</w:t>
      </w:r>
    </w:p>
    <w:p w14:paraId="56A896A3" w14:textId="490FF7DA" w:rsidR="00074D8D" w:rsidRPr="00DB0C0A" w:rsidRDefault="00DD772A" w:rsidP="00530403">
      <w:pPr>
        <w:ind w:firstLine="851"/>
        <w:jc w:val="both"/>
        <w:rPr>
          <w:sz w:val="26"/>
          <w:szCs w:val="26"/>
        </w:rPr>
      </w:pPr>
      <w:r w:rsidRPr="00DB0C0A">
        <w:rPr>
          <w:sz w:val="26"/>
          <w:szCs w:val="26"/>
        </w:rPr>
        <w:t>В</w:t>
      </w:r>
      <w:r w:rsidR="00074D8D" w:rsidRPr="00DB0C0A">
        <w:rPr>
          <w:sz w:val="26"/>
          <w:szCs w:val="26"/>
        </w:rPr>
        <w:t>ыдача заработной платы, вознаграждения лицам, не состоящим в штате учреждения по договорам гражданско-правового характера, прочих выплат, пособий и иных социальных выплат отражается по дебету соответствующих счетов аналитического учета счета 030200 "Расчеты по принятым обязательствам" (0302</w:t>
      </w:r>
      <w:r w:rsidR="00010172" w:rsidRPr="00DB0C0A">
        <w:rPr>
          <w:sz w:val="26"/>
          <w:szCs w:val="26"/>
        </w:rPr>
        <w:t>21830, 030222</w:t>
      </w:r>
      <w:r w:rsidR="00074D8D" w:rsidRPr="00DB0C0A">
        <w:rPr>
          <w:sz w:val="26"/>
          <w:szCs w:val="26"/>
        </w:rPr>
        <w:t>830, 0302</w:t>
      </w:r>
      <w:r w:rsidR="00010172" w:rsidRPr="00DB0C0A">
        <w:rPr>
          <w:sz w:val="26"/>
          <w:szCs w:val="26"/>
        </w:rPr>
        <w:t>23</w:t>
      </w:r>
      <w:r w:rsidR="00074D8D" w:rsidRPr="00DB0C0A">
        <w:rPr>
          <w:sz w:val="26"/>
          <w:szCs w:val="26"/>
        </w:rPr>
        <w:t>830, 0302</w:t>
      </w:r>
      <w:r w:rsidR="00010172" w:rsidRPr="00DB0C0A">
        <w:rPr>
          <w:sz w:val="26"/>
          <w:szCs w:val="26"/>
        </w:rPr>
        <w:t>24</w:t>
      </w:r>
      <w:r w:rsidR="00074D8D" w:rsidRPr="00DB0C0A">
        <w:rPr>
          <w:sz w:val="26"/>
          <w:szCs w:val="26"/>
        </w:rPr>
        <w:t>830, 0302</w:t>
      </w:r>
      <w:r w:rsidR="00010172" w:rsidRPr="00DB0C0A">
        <w:rPr>
          <w:sz w:val="26"/>
          <w:szCs w:val="26"/>
        </w:rPr>
        <w:t>25</w:t>
      </w:r>
      <w:r w:rsidR="00074D8D" w:rsidRPr="00DB0C0A">
        <w:rPr>
          <w:sz w:val="26"/>
          <w:szCs w:val="26"/>
        </w:rPr>
        <w:t>830, 0302</w:t>
      </w:r>
      <w:r w:rsidR="00010172" w:rsidRPr="00DB0C0A">
        <w:rPr>
          <w:sz w:val="26"/>
          <w:szCs w:val="26"/>
        </w:rPr>
        <w:t>26</w:t>
      </w:r>
      <w:r w:rsidR="00074D8D" w:rsidRPr="00DB0C0A">
        <w:rPr>
          <w:sz w:val="26"/>
          <w:szCs w:val="26"/>
        </w:rPr>
        <w:t>830, 0302</w:t>
      </w:r>
      <w:r w:rsidR="0069095C" w:rsidRPr="00DB0C0A">
        <w:rPr>
          <w:sz w:val="26"/>
          <w:szCs w:val="26"/>
        </w:rPr>
        <w:t>90830</w:t>
      </w:r>
      <w:r w:rsidR="00074D8D" w:rsidRPr="00DB0C0A">
        <w:rPr>
          <w:sz w:val="26"/>
          <w:szCs w:val="26"/>
        </w:rPr>
        <w:t>) и кредиту сче</w:t>
      </w:r>
      <w:r w:rsidR="00E53206" w:rsidRPr="00DB0C0A">
        <w:rPr>
          <w:sz w:val="26"/>
          <w:szCs w:val="26"/>
        </w:rPr>
        <w:t xml:space="preserve">та </w:t>
      </w:r>
      <w:r w:rsidR="00010172" w:rsidRPr="00DB0C0A">
        <w:rPr>
          <w:sz w:val="26"/>
          <w:szCs w:val="26"/>
        </w:rPr>
        <w:t>030405 «Расчёты по платежам из бюджета с финансовым органом».</w:t>
      </w:r>
    </w:p>
    <w:p w14:paraId="39BA4DC9" w14:textId="410AF49D" w:rsidR="00DB0C0A" w:rsidRPr="00DB0C0A" w:rsidRDefault="00DB0C0A" w:rsidP="00530403">
      <w:pPr>
        <w:ind w:firstLine="851"/>
        <w:jc w:val="both"/>
        <w:rPr>
          <w:sz w:val="26"/>
          <w:szCs w:val="26"/>
        </w:rPr>
      </w:pPr>
      <w:r w:rsidRPr="00DB0C0A">
        <w:rPr>
          <w:sz w:val="26"/>
          <w:szCs w:val="26"/>
        </w:rPr>
        <w:t>Форма расчетного листка, порядок его выдачи, перечень видов доходов, удержаний, отсутствий работников утверждается отдельным приказом начальника Департамента.</w:t>
      </w:r>
    </w:p>
    <w:p w14:paraId="6CF1883A" w14:textId="77777777" w:rsidR="00AB20B1" w:rsidRPr="00A21C04" w:rsidRDefault="00AB20B1" w:rsidP="009275AD">
      <w:pPr>
        <w:ind w:left="-851" w:firstLine="1844"/>
        <w:jc w:val="both"/>
        <w:rPr>
          <w:sz w:val="24"/>
          <w:szCs w:val="24"/>
        </w:rPr>
      </w:pPr>
    </w:p>
    <w:p w14:paraId="0904105C" w14:textId="3F6A8F5C" w:rsidR="003B01F3" w:rsidRPr="00DB0C0A" w:rsidRDefault="008750CB" w:rsidP="009275AD">
      <w:pPr>
        <w:numPr>
          <w:ilvl w:val="0"/>
          <w:numId w:val="1"/>
        </w:numPr>
        <w:ind w:left="-851" w:firstLine="1844"/>
        <w:jc w:val="center"/>
        <w:rPr>
          <w:b/>
          <w:sz w:val="26"/>
          <w:szCs w:val="26"/>
        </w:rPr>
      </w:pPr>
      <w:r w:rsidRPr="00DB0C0A">
        <w:rPr>
          <w:b/>
          <w:sz w:val="26"/>
          <w:szCs w:val="26"/>
        </w:rPr>
        <w:t>Расчёты по платежам в бюджет</w:t>
      </w:r>
    </w:p>
    <w:p w14:paraId="7BF4537D" w14:textId="77777777" w:rsidR="00EE6F4E" w:rsidRPr="00A21C04" w:rsidRDefault="00EE6F4E" w:rsidP="009275AD">
      <w:pPr>
        <w:ind w:left="-851" w:firstLine="1844"/>
        <w:jc w:val="both"/>
        <w:rPr>
          <w:sz w:val="24"/>
          <w:szCs w:val="24"/>
          <w:u w:val="single"/>
        </w:rPr>
      </w:pPr>
    </w:p>
    <w:p w14:paraId="788CA602" w14:textId="77777777" w:rsidR="00D30FB3" w:rsidRPr="00EC14BE" w:rsidRDefault="00D30FB3" w:rsidP="00D30FB3">
      <w:pPr>
        <w:ind w:firstLine="851"/>
        <w:jc w:val="both"/>
        <w:rPr>
          <w:sz w:val="26"/>
          <w:szCs w:val="26"/>
        </w:rPr>
      </w:pPr>
      <w:r w:rsidRPr="00EC14BE">
        <w:rPr>
          <w:sz w:val="26"/>
          <w:szCs w:val="26"/>
        </w:rPr>
        <w:t>Счёт 030300 «Расчёты по платежам в бюджеты». На счете учитываются расчеты с бюджетом по:</w:t>
      </w:r>
    </w:p>
    <w:p w14:paraId="46C98C51" w14:textId="77777777" w:rsidR="00D30FB3" w:rsidRPr="00BF4BFC" w:rsidRDefault="00D30FB3" w:rsidP="00D30FB3">
      <w:pPr>
        <w:ind w:firstLine="851"/>
        <w:jc w:val="both"/>
        <w:rPr>
          <w:sz w:val="26"/>
          <w:szCs w:val="26"/>
        </w:rPr>
      </w:pPr>
      <w:r w:rsidRPr="00BF4BFC">
        <w:rPr>
          <w:sz w:val="26"/>
          <w:szCs w:val="26"/>
        </w:rPr>
        <w:lastRenderedPageBreak/>
        <w:t>единому налоговому платежу (налог на доходы физических лиц, удержанный из сумм вознаграждений физических лиц за выполнение ими трудовых или иных обязанностей, выполнение работ, оказание услуг; страховые взносы; налог на имущество организаций);</w:t>
      </w:r>
    </w:p>
    <w:p w14:paraId="3D18E75A" w14:textId="77777777" w:rsidR="00D30FB3" w:rsidRPr="00BF4BFC" w:rsidRDefault="00D30FB3" w:rsidP="00D30FB3">
      <w:pPr>
        <w:ind w:firstLine="851"/>
        <w:jc w:val="both"/>
        <w:rPr>
          <w:sz w:val="26"/>
          <w:szCs w:val="26"/>
        </w:rPr>
      </w:pPr>
      <w:r w:rsidRPr="00BF4BFC">
        <w:rPr>
          <w:sz w:val="26"/>
          <w:szCs w:val="26"/>
        </w:rPr>
        <w:t xml:space="preserve">страховым взносам на обязательное социальное страхование </w:t>
      </w:r>
      <w:r w:rsidRPr="00BF4BFC">
        <w:rPr>
          <w:color w:val="22272F"/>
          <w:sz w:val="26"/>
          <w:szCs w:val="26"/>
          <w:shd w:val="clear" w:color="auto" w:fill="FFFFFF"/>
        </w:rPr>
        <w:t xml:space="preserve">от несчастных случаев на производстве и профессиональных заболеваний; </w:t>
      </w:r>
    </w:p>
    <w:p w14:paraId="7F703F0F" w14:textId="77777777" w:rsidR="00D30FB3" w:rsidRPr="00BF4BFC" w:rsidRDefault="00D30FB3" w:rsidP="00D30FB3">
      <w:pPr>
        <w:ind w:firstLine="851"/>
        <w:jc w:val="both"/>
        <w:rPr>
          <w:sz w:val="26"/>
          <w:szCs w:val="26"/>
        </w:rPr>
      </w:pPr>
      <w:r w:rsidRPr="00BF4BFC">
        <w:rPr>
          <w:sz w:val="26"/>
          <w:szCs w:val="26"/>
        </w:rPr>
        <w:t>иным обязательным платежам в бюджет.</w:t>
      </w:r>
    </w:p>
    <w:p w14:paraId="10301AB6" w14:textId="77777777" w:rsidR="00D30FB3" w:rsidRPr="007D18ED" w:rsidRDefault="00D30FB3" w:rsidP="00D30FB3">
      <w:pPr>
        <w:ind w:firstLine="851"/>
        <w:jc w:val="both"/>
        <w:rPr>
          <w:sz w:val="26"/>
          <w:szCs w:val="26"/>
        </w:rPr>
      </w:pPr>
      <w:r w:rsidRPr="00EC14BE">
        <w:rPr>
          <w:sz w:val="26"/>
          <w:szCs w:val="26"/>
        </w:rPr>
        <w:t xml:space="preserve">Операции по </w:t>
      </w:r>
      <w:r w:rsidRPr="007D18ED">
        <w:rPr>
          <w:sz w:val="26"/>
          <w:szCs w:val="26"/>
        </w:rPr>
        <w:t>счету оформляются следующими бухгалтерскими записями:</w:t>
      </w:r>
    </w:p>
    <w:p w14:paraId="207D8020" w14:textId="77777777" w:rsidR="00D30FB3" w:rsidRPr="007D18ED" w:rsidRDefault="00D30FB3" w:rsidP="00D30FB3">
      <w:pPr>
        <w:ind w:firstLine="851"/>
        <w:jc w:val="both"/>
        <w:rPr>
          <w:sz w:val="26"/>
          <w:szCs w:val="26"/>
        </w:rPr>
      </w:pPr>
      <w:bookmarkStart w:id="7" w:name="sub_12032"/>
      <w:r w:rsidRPr="007D18ED">
        <w:rPr>
          <w:sz w:val="26"/>
          <w:szCs w:val="26"/>
        </w:rPr>
        <w:t>начисленные суммы налогов, сборов, страховых взносов и иных обязательных платежей в бюджет по расходам отражаются по кредиту соответствующих счетов аналитического учета счета 030300 "Расчеты по платежам в бюджеты" (030301730, 030306730</w:t>
      </w:r>
      <w:r>
        <w:rPr>
          <w:sz w:val="26"/>
          <w:szCs w:val="26"/>
        </w:rPr>
        <w:t>, 030312730</w:t>
      </w:r>
      <w:r w:rsidRPr="007D18ED">
        <w:rPr>
          <w:sz w:val="26"/>
          <w:szCs w:val="26"/>
        </w:rPr>
        <w:t xml:space="preserve">) и дебету соответствующих счетов аналитического учета </w:t>
      </w:r>
      <w:hyperlink w:anchor="sub_30200000" w:history="1">
        <w:r w:rsidRPr="007D18ED">
          <w:rPr>
            <w:sz w:val="26"/>
            <w:szCs w:val="26"/>
          </w:rPr>
          <w:t>счета 030200</w:t>
        </w:r>
      </w:hyperlink>
      <w:r w:rsidRPr="007D18ED">
        <w:rPr>
          <w:sz w:val="26"/>
          <w:szCs w:val="26"/>
        </w:rPr>
        <w:t xml:space="preserve"> "Расчеты по принятым обязательствам" (030211830, 030212830, 030213830, 030221830, 030222830, 030223830, 030224830, 030225830, 030226830, 030291830, 030231830, 030234830, 030232830), соответствующих счетов аналитического учета счета 040120 "Расходы учреждения" (040120212, 040120213, 040120221, 040120222, 040120223, 040120224, 040120225, 040120226, 040120290), соответствующих счетов аналитического учета </w:t>
      </w:r>
      <w:hyperlink w:anchor="sub_10600000" w:history="1">
        <w:r w:rsidRPr="007D18ED">
          <w:rPr>
            <w:sz w:val="26"/>
            <w:szCs w:val="26"/>
          </w:rPr>
          <w:t>счета 010600</w:t>
        </w:r>
      </w:hyperlink>
      <w:r w:rsidRPr="007D18ED">
        <w:rPr>
          <w:sz w:val="26"/>
          <w:szCs w:val="26"/>
        </w:rPr>
        <w:t xml:space="preserve"> "Вложения в нефинансовые активы" (010601310, 010602320, 010604340), соответствующих счетов аналитического учета счета 040110100 "Доходы учреждения" (040110120, 040110130, 040110172, 040110180);</w:t>
      </w:r>
    </w:p>
    <w:bookmarkEnd w:id="7"/>
    <w:p w14:paraId="09A91475" w14:textId="77777777" w:rsidR="00D30FB3" w:rsidRPr="007D18ED" w:rsidRDefault="00D30FB3" w:rsidP="00D30FB3">
      <w:pPr>
        <w:ind w:firstLine="851"/>
        <w:jc w:val="both"/>
      </w:pPr>
      <w:r w:rsidRPr="007D18ED">
        <w:rPr>
          <w:sz w:val="26"/>
          <w:szCs w:val="26"/>
        </w:rPr>
        <w:t>перечисление сумм налогов, сборов, страховых взносов и иных обязательных платежей в доход бюджета отражается по дебету соответствующих счетов аналитического учета счета 030300000 "Расчеты по платежам в бюджеты" (030301830, 030306830, 030312830, 0303</w:t>
      </w:r>
      <w:r>
        <w:rPr>
          <w:sz w:val="26"/>
          <w:szCs w:val="26"/>
        </w:rPr>
        <w:t>1</w:t>
      </w:r>
      <w:r w:rsidRPr="007D18ED">
        <w:rPr>
          <w:sz w:val="26"/>
          <w:szCs w:val="26"/>
        </w:rPr>
        <w:t xml:space="preserve">4830) и кредиту  соответствующих счетов аналитического учета </w:t>
      </w:r>
      <w:hyperlink w:anchor="sub_30405000" w:history="1">
        <w:r w:rsidRPr="007D18ED">
          <w:rPr>
            <w:sz w:val="26"/>
            <w:szCs w:val="26"/>
          </w:rPr>
          <w:t>счета 030405000</w:t>
        </w:r>
      </w:hyperlink>
      <w:r w:rsidRPr="007D18ED">
        <w:rPr>
          <w:sz w:val="26"/>
          <w:szCs w:val="26"/>
        </w:rPr>
        <w:t xml:space="preserve"> "Расчеты по платежам из бюджета с финансовыми органами" (030405211, 030405266, 030405213, 030405221, 030405222, 030405223, 030405224, 030405225, 030405226, 030405290, 030405310, 030405320, 030405340)</w:t>
      </w:r>
      <w:r>
        <w:t>.</w:t>
      </w:r>
    </w:p>
    <w:p w14:paraId="36829543" w14:textId="77777777" w:rsidR="00D30FB3" w:rsidRPr="00EC14BE" w:rsidRDefault="00D30FB3" w:rsidP="00D30FB3">
      <w:pPr>
        <w:pStyle w:val="a3"/>
        <w:rPr>
          <w:sz w:val="26"/>
          <w:szCs w:val="26"/>
        </w:rPr>
      </w:pPr>
      <w:r w:rsidRPr="007D18ED">
        <w:rPr>
          <w:sz w:val="26"/>
          <w:szCs w:val="26"/>
        </w:rPr>
        <w:t>Учет расчетов по налоговым платежам в бюджет</w:t>
      </w:r>
      <w:r w:rsidRPr="00EC14BE">
        <w:rPr>
          <w:sz w:val="26"/>
          <w:szCs w:val="26"/>
        </w:rPr>
        <w:t xml:space="preserve"> осуществляется на следующих счетах:</w:t>
      </w:r>
    </w:p>
    <w:p w14:paraId="4AA4ED20" w14:textId="77777777" w:rsidR="00D30FB3" w:rsidRPr="007D18ED" w:rsidRDefault="00D30FB3" w:rsidP="00D30FB3">
      <w:pPr>
        <w:pStyle w:val="a3"/>
        <w:rPr>
          <w:sz w:val="26"/>
          <w:szCs w:val="26"/>
        </w:rPr>
      </w:pPr>
      <w:r w:rsidRPr="00EC14BE">
        <w:rPr>
          <w:sz w:val="26"/>
          <w:szCs w:val="26"/>
        </w:rPr>
        <w:t xml:space="preserve">030301000 «Расчеты по налогу на доходы физических лиц» </w:t>
      </w:r>
      <w:r>
        <w:rPr>
          <w:sz w:val="26"/>
          <w:szCs w:val="26"/>
        </w:rPr>
        <w:t>-</w:t>
      </w:r>
      <w:r w:rsidRPr="00EC14BE">
        <w:rPr>
          <w:sz w:val="26"/>
          <w:szCs w:val="26"/>
        </w:rPr>
        <w:t xml:space="preserve"> удержание производится по установленному тарифу в РФ (13%) из суммы, подлежащей налогообложению данным налогом на основаниях, предусмотренных Налоговым Кодексом РФ. Начисление удержанного налога производится один раз в месяц на </w:t>
      </w:r>
      <w:r w:rsidRPr="007D18ED">
        <w:rPr>
          <w:sz w:val="26"/>
          <w:szCs w:val="26"/>
        </w:rPr>
        <w:t>основании расчетно-платежной ведомости по заработной плате, сформированной из программного продукта 1С Предприятие «Заработная плата государственного учреждения» с отражением в Журнале операций по оплате труда. Перечисление удержанного налога, сдача налоговой отчетности осуществляется в сроки, установленные Налоговым Кодексом РФ.</w:t>
      </w:r>
    </w:p>
    <w:p w14:paraId="3429D0E6" w14:textId="77777777" w:rsidR="00D30FB3" w:rsidRPr="00EC14BE" w:rsidRDefault="00D30FB3" w:rsidP="00D30FB3">
      <w:pPr>
        <w:pStyle w:val="a3"/>
        <w:rPr>
          <w:sz w:val="26"/>
          <w:szCs w:val="26"/>
        </w:rPr>
      </w:pPr>
      <w:r w:rsidRPr="00DB0C0A">
        <w:rPr>
          <w:sz w:val="26"/>
          <w:szCs w:val="26"/>
        </w:rPr>
        <w:t xml:space="preserve">030315000 </w:t>
      </w:r>
      <w:r w:rsidRPr="007D18ED">
        <w:rPr>
          <w:sz w:val="26"/>
          <w:szCs w:val="26"/>
        </w:rPr>
        <w:t>«</w:t>
      </w:r>
      <w:r w:rsidRPr="007D18ED">
        <w:rPr>
          <w:color w:val="000000"/>
          <w:sz w:val="26"/>
          <w:szCs w:val="26"/>
          <w:shd w:val="clear" w:color="auto" w:fill="FFFFFF"/>
        </w:rPr>
        <w:t>Расчеты по единому страховому тарифу</w:t>
      </w:r>
      <w:r w:rsidRPr="007D18ED">
        <w:rPr>
          <w:sz w:val="26"/>
          <w:szCs w:val="26"/>
        </w:rPr>
        <w:t>» - начисление производится по установленному тарифу 30% от суммы, подлежащей налогообложению</w:t>
      </w:r>
      <w:r w:rsidRPr="00EC14BE">
        <w:rPr>
          <w:sz w:val="26"/>
          <w:szCs w:val="26"/>
        </w:rPr>
        <w:t xml:space="preserve"> данным налогом на основаниях, предусмотренных Налоговым Кодексом РФ. Начисление </w:t>
      </w:r>
      <w:r>
        <w:rPr>
          <w:sz w:val="26"/>
          <w:szCs w:val="26"/>
        </w:rPr>
        <w:t xml:space="preserve">взносов </w:t>
      </w:r>
      <w:r w:rsidRPr="00EC14BE">
        <w:rPr>
          <w:sz w:val="26"/>
          <w:szCs w:val="26"/>
        </w:rPr>
        <w:t xml:space="preserve">производится один раз в месяц </w:t>
      </w:r>
      <w:r>
        <w:rPr>
          <w:sz w:val="26"/>
          <w:szCs w:val="26"/>
        </w:rPr>
        <w:t>за отчетный период (месяц) на основании данных из программного продукта 1С Предприятие «Заработная плата государственного учреждения»</w:t>
      </w:r>
      <w:r w:rsidRPr="00EC14BE">
        <w:rPr>
          <w:sz w:val="26"/>
          <w:szCs w:val="26"/>
        </w:rPr>
        <w:t xml:space="preserve"> с отражением в Журнале операций по оплате труда.</w:t>
      </w:r>
      <w:r>
        <w:rPr>
          <w:sz w:val="26"/>
          <w:szCs w:val="26"/>
        </w:rPr>
        <w:t xml:space="preserve"> Перечисление взносов, сдача налоговой отчетности осуществляется в сроки, установленные Налоговым Кодексом РФ.</w:t>
      </w:r>
    </w:p>
    <w:p w14:paraId="433FCD17" w14:textId="77777777" w:rsidR="00D30FB3" w:rsidRPr="00CA33C7" w:rsidRDefault="00D30FB3" w:rsidP="00D30FB3">
      <w:pPr>
        <w:pStyle w:val="a3"/>
        <w:rPr>
          <w:color w:val="22272F"/>
          <w:sz w:val="26"/>
          <w:szCs w:val="26"/>
          <w:shd w:val="clear" w:color="auto" w:fill="FFFFFF"/>
        </w:rPr>
      </w:pPr>
      <w:r w:rsidRPr="00CA33C7">
        <w:rPr>
          <w:sz w:val="26"/>
          <w:szCs w:val="26"/>
        </w:rPr>
        <w:t xml:space="preserve">030306000 «Расчеты по страховым взносам на обязательное социальное страхование от несчастных случаев на производстве и профессиональных заболеваний» - начисление производится по установленному тарифу по классу профессионального риска (0,2% - для всех сотрудников, 0,12% - для инвалидов) от суммы, подлежащей налогообложению данным взносом на основаниях, предусмотренных </w:t>
      </w:r>
      <w:r w:rsidRPr="00CA33C7">
        <w:rPr>
          <w:color w:val="22272F"/>
          <w:sz w:val="26"/>
          <w:szCs w:val="26"/>
          <w:shd w:val="clear" w:color="auto" w:fill="FFFFFF"/>
        </w:rPr>
        <w:t xml:space="preserve">Федеральным </w:t>
      </w:r>
      <w:r w:rsidRPr="00CA33C7">
        <w:rPr>
          <w:color w:val="22272F"/>
          <w:sz w:val="26"/>
          <w:szCs w:val="26"/>
          <w:shd w:val="clear" w:color="auto" w:fill="FFFFFF"/>
        </w:rPr>
        <w:lastRenderedPageBreak/>
        <w:t>законом от 24 июля 1998 г. № 125-ФЗ «Об обязательном социальном страховании от несчастных случаев на производстве и профессиональных заболеваний»</w:t>
      </w:r>
      <w:r w:rsidRPr="00CA33C7">
        <w:rPr>
          <w:sz w:val="26"/>
          <w:szCs w:val="26"/>
        </w:rPr>
        <w:t>. Начисление взносов производится один раз в месяц за отчетный период (месяц) на основании данных из программного</w:t>
      </w:r>
      <w:r>
        <w:rPr>
          <w:sz w:val="26"/>
          <w:szCs w:val="26"/>
        </w:rPr>
        <w:t xml:space="preserve"> продукта 1С Предприятие «Заработная плата государственного учреждения»</w:t>
      </w:r>
      <w:r w:rsidRPr="00EC14BE">
        <w:rPr>
          <w:sz w:val="26"/>
          <w:szCs w:val="26"/>
        </w:rPr>
        <w:t xml:space="preserve"> с отражением в Журнале операций по оплате труда.</w:t>
      </w:r>
      <w:r>
        <w:rPr>
          <w:sz w:val="26"/>
          <w:szCs w:val="26"/>
        </w:rPr>
        <w:t xml:space="preserve"> Перечисление взносов, сдача налоговой отчетности осуществляется в сроки, установленные Налоговым Кодексом РФ.</w:t>
      </w:r>
    </w:p>
    <w:p w14:paraId="01ABB46A" w14:textId="77777777" w:rsidR="00D30FB3" w:rsidRPr="00CA33C7" w:rsidRDefault="00D30FB3" w:rsidP="00D30FB3">
      <w:pPr>
        <w:pStyle w:val="a3"/>
        <w:rPr>
          <w:color w:val="22272F"/>
          <w:sz w:val="26"/>
          <w:szCs w:val="26"/>
          <w:shd w:val="clear" w:color="auto" w:fill="FFFFFF"/>
        </w:rPr>
      </w:pPr>
      <w:r w:rsidRPr="00CA33C7">
        <w:rPr>
          <w:sz w:val="26"/>
          <w:szCs w:val="26"/>
        </w:rPr>
        <w:t xml:space="preserve">030312000 «Расчеты по налогу на имущество организаций» - начисление производится </w:t>
      </w:r>
      <w:r>
        <w:rPr>
          <w:sz w:val="26"/>
          <w:szCs w:val="26"/>
        </w:rPr>
        <w:t xml:space="preserve">согласно </w:t>
      </w:r>
      <w:r w:rsidRPr="00CA33C7">
        <w:rPr>
          <w:sz w:val="26"/>
          <w:szCs w:val="26"/>
        </w:rPr>
        <w:t>Налогово</w:t>
      </w:r>
      <w:r>
        <w:rPr>
          <w:sz w:val="26"/>
          <w:szCs w:val="26"/>
        </w:rPr>
        <w:t>го</w:t>
      </w:r>
      <w:r w:rsidRPr="00CA33C7">
        <w:rPr>
          <w:sz w:val="26"/>
          <w:szCs w:val="26"/>
        </w:rPr>
        <w:t xml:space="preserve"> </w:t>
      </w:r>
      <w:r>
        <w:rPr>
          <w:sz w:val="26"/>
          <w:szCs w:val="26"/>
        </w:rPr>
        <w:t>К</w:t>
      </w:r>
      <w:r w:rsidRPr="00CA33C7">
        <w:rPr>
          <w:sz w:val="26"/>
          <w:szCs w:val="26"/>
        </w:rPr>
        <w:t>одекс</w:t>
      </w:r>
      <w:r>
        <w:rPr>
          <w:sz w:val="26"/>
          <w:szCs w:val="26"/>
        </w:rPr>
        <w:t>а</w:t>
      </w:r>
      <w:r w:rsidRPr="00CA33C7">
        <w:rPr>
          <w:sz w:val="26"/>
          <w:szCs w:val="26"/>
        </w:rPr>
        <w:t xml:space="preserve"> РФ глава 30. </w:t>
      </w:r>
      <w:r>
        <w:rPr>
          <w:sz w:val="26"/>
          <w:szCs w:val="26"/>
        </w:rPr>
        <w:t>Перечисление взносов, сдача налоговой отчетности осуществляется в сроки, установленные Налоговым Кодексом РФ.</w:t>
      </w:r>
    </w:p>
    <w:p w14:paraId="3334FDCE" w14:textId="77777777" w:rsidR="00D30FB3" w:rsidRPr="00A60F60" w:rsidRDefault="00D30FB3" w:rsidP="00D30FB3">
      <w:pPr>
        <w:pStyle w:val="ConsNonformat"/>
        <w:widowControl/>
        <w:ind w:firstLine="851"/>
        <w:jc w:val="both"/>
        <w:rPr>
          <w:rFonts w:ascii="Times New Roman" w:hAnsi="Times New Roman" w:cs="Times New Roman"/>
          <w:color w:val="22272F"/>
          <w:sz w:val="26"/>
          <w:szCs w:val="26"/>
          <w:shd w:val="clear" w:color="auto" w:fill="FFFFFF"/>
        </w:rPr>
      </w:pPr>
      <w:r w:rsidRPr="00DB0C0A">
        <w:rPr>
          <w:rFonts w:ascii="Times New Roman" w:hAnsi="Times New Roman" w:cs="Times New Roman"/>
          <w:sz w:val="26"/>
          <w:szCs w:val="26"/>
        </w:rPr>
        <w:t>030314000</w:t>
      </w:r>
      <w:r w:rsidRPr="007D18ED">
        <w:rPr>
          <w:rFonts w:ascii="Times New Roman" w:hAnsi="Times New Roman" w:cs="Times New Roman"/>
          <w:sz w:val="26"/>
          <w:szCs w:val="26"/>
        </w:rPr>
        <w:t xml:space="preserve"> «</w:t>
      </w:r>
      <w:r w:rsidRPr="007D18ED">
        <w:rPr>
          <w:rFonts w:ascii="Times New Roman" w:hAnsi="Times New Roman" w:cs="Times New Roman"/>
          <w:color w:val="000000"/>
          <w:sz w:val="26"/>
          <w:szCs w:val="26"/>
          <w:shd w:val="clear" w:color="auto" w:fill="FFFFFF"/>
        </w:rPr>
        <w:t xml:space="preserve">Расчеты по единому налоговому платежу» отражаются </w:t>
      </w:r>
      <w:r w:rsidRPr="007D18ED">
        <w:rPr>
          <w:rFonts w:ascii="Times New Roman" w:hAnsi="Times New Roman" w:cs="Times New Roman"/>
          <w:color w:val="22272F"/>
          <w:sz w:val="26"/>
          <w:szCs w:val="26"/>
          <w:shd w:val="clear" w:color="auto" w:fill="FFFFFF"/>
        </w:rPr>
        <w:t>расчеты с бюджетом в части уплаты единого налогового, на основании принятого налоговой службой решения о зачете сумм единого налогового платежа в счет уплаты конкретных налогов и взносов</w:t>
      </w:r>
      <w:r>
        <w:rPr>
          <w:rFonts w:ascii="Times New Roman" w:hAnsi="Times New Roman" w:cs="Times New Roman"/>
          <w:color w:val="22272F"/>
          <w:sz w:val="26"/>
          <w:szCs w:val="26"/>
          <w:shd w:val="clear" w:color="auto" w:fill="FFFFFF"/>
        </w:rPr>
        <w:t>,</w:t>
      </w:r>
      <w:r w:rsidRPr="007D18ED">
        <w:rPr>
          <w:rFonts w:ascii="Times New Roman" w:hAnsi="Times New Roman" w:cs="Times New Roman"/>
          <w:color w:val="22272F"/>
          <w:sz w:val="26"/>
          <w:szCs w:val="26"/>
          <w:shd w:val="clear" w:color="auto" w:fill="FFFFFF"/>
        </w:rPr>
        <w:t xml:space="preserve"> начисленная задолженность по налогам, сборам, страховым взносам и </w:t>
      </w:r>
      <w:r w:rsidRPr="00A60F60">
        <w:rPr>
          <w:rFonts w:ascii="Times New Roman" w:hAnsi="Times New Roman" w:cs="Times New Roman"/>
          <w:color w:val="22272F"/>
          <w:sz w:val="26"/>
          <w:szCs w:val="26"/>
          <w:shd w:val="clear" w:color="auto" w:fill="FFFFFF"/>
        </w:rPr>
        <w:t xml:space="preserve">расчеты по единому налоговому платежу могут быть закрыты в корреспонденции с счетами 030315000, 030301000, 030312000. </w:t>
      </w:r>
      <w:r>
        <w:rPr>
          <w:rFonts w:ascii="Times New Roman" w:hAnsi="Times New Roman" w:cs="Times New Roman"/>
          <w:color w:val="22272F"/>
          <w:sz w:val="26"/>
          <w:szCs w:val="26"/>
          <w:shd w:val="clear" w:color="auto" w:fill="FFFFFF"/>
        </w:rPr>
        <w:t xml:space="preserve"> Отражение осуществляется по мере технической готовности ИФНС предоставлять решения / сведения / иные подтверждающие документы.</w:t>
      </w:r>
    </w:p>
    <w:p w14:paraId="12F9A3A1" w14:textId="77777777" w:rsidR="00D30FB3" w:rsidRDefault="00D30FB3" w:rsidP="00D30FB3">
      <w:pPr>
        <w:pStyle w:val="ConsNonformat"/>
        <w:widowControl/>
        <w:ind w:firstLine="851"/>
        <w:jc w:val="both"/>
        <w:rPr>
          <w:rFonts w:ascii="Times New Roman" w:hAnsi="Times New Roman" w:cs="Times New Roman"/>
          <w:sz w:val="26"/>
          <w:szCs w:val="26"/>
          <w:shd w:val="clear" w:color="auto" w:fill="FFFFFF"/>
        </w:rPr>
      </w:pPr>
      <w:r>
        <w:rPr>
          <w:rFonts w:ascii="Times New Roman" w:hAnsi="Times New Roman" w:cs="Times New Roman"/>
          <w:color w:val="22272F"/>
          <w:sz w:val="26"/>
          <w:szCs w:val="26"/>
          <w:shd w:val="clear" w:color="auto" w:fill="FFFFFF"/>
        </w:rPr>
        <w:t>С</w:t>
      </w:r>
      <w:r w:rsidRPr="00A60F60">
        <w:rPr>
          <w:rFonts w:ascii="Times New Roman" w:hAnsi="Times New Roman" w:cs="Times New Roman"/>
          <w:color w:val="22272F"/>
          <w:sz w:val="26"/>
          <w:szCs w:val="26"/>
          <w:shd w:val="clear" w:color="auto" w:fill="FFFFFF"/>
        </w:rPr>
        <w:t xml:space="preserve"> целью информирования налогового органа о </w:t>
      </w:r>
      <w:r>
        <w:rPr>
          <w:rFonts w:ascii="Times New Roman" w:hAnsi="Times New Roman" w:cs="Times New Roman"/>
          <w:color w:val="22272F"/>
          <w:sz w:val="26"/>
          <w:szCs w:val="26"/>
          <w:shd w:val="clear" w:color="auto" w:fill="FFFFFF"/>
        </w:rPr>
        <w:t>уплаченных (перечисленных)</w:t>
      </w:r>
      <w:r w:rsidRPr="00A60F60">
        <w:rPr>
          <w:rFonts w:ascii="Times New Roman" w:hAnsi="Times New Roman" w:cs="Times New Roman"/>
          <w:color w:val="22272F"/>
          <w:sz w:val="26"/>
          <w:szCs w:val="26"/>
          <w:shd w:val="clear" w:color="auto" w:fill="FFFFFF"/>
        </w:rPr>
        <w:t xml:space="preserve"> платежах</w:t>
      </w:r>
      <w:r>
        <w:rPr>
          <w:rFonts w:ascii="Times New Roman" w:hAnsi="Times New Roman" w:cs="Times New Roman"/>
          <w:color w:val="22272F"/>
          <w:sz w:val="26"/>
          <w:szCs w:val="26"/>
          <w:shd w:val="clear" w:color="auto" w:fill="FFFFFF"/>
        </w:rPr>
        <w:t xml:space="preserve"> в качестве единого налогового платежа </w:t>
      </w:r>
      <w:r w:rsidRPr="00A60F60">
        <w:rPr>
          <w:rFonts w:ascii="Times New Roman" w:hAnsi="Times New Roman" w:cs="Times New Roman"/>
          <w:color w:val="22272F"/>
          <w:sz w:val="26"/>
          <w:szCs w:val="26"/>
          <w:shd w:val="clear" w:color="auto" w:fill="FFFFFF"/>
        </w:rPr>
        <w:t xml:space="preserve">Департамент представляет в ИФНС уведомление об исчисленных суммах налогов, </w:t>
      </w:r>
      <w:r>
        <w:rPr>
          <w:rFonts w:ascii="Times New Roman" w:hAnsi="Times New Roman" w:cs="Times New Roman"/>
          <w:color w:val="22272F"/>
          <w:sz w:val="26"/>
          <w:szCs w:val="26"/>
          <w:shd w:val="clear" w:color="auto" w:fill="FFFFFF"/>
        </w:rPr>
        <w:t xml:space="preserve">авансовых платежей по налогам, </w:t>
      </w:r>
      <w:r w:rsidRPr="00A60F60">
        <w:rPr>
          <w:rFonts w:ascii="Times New Roman" w:hAnsi="Times New Roman" w:cs="Times New Roman"/>
          <w:sz w:val="26"/>
          <w:szCs w:val="26"/>
          <w:shd w:val="clear" w:color="auto" w:fill="FFFFFF"/>
        </w:rPr>
        <w:t>сборов</w:t>
      </w:r>
      <w:r w:rsidRPr="007D18ED">
        <w:rPr>
          <w:rFonts w:ascii="Times New Roman" w:hAnsi="Times New Roman" w:cs="Times New Roman"/>
          <w:sz w:val="26"/>
          <w:szCs w:val="26"/>
          <w:shd w:val="clear" w:color="auto" w:fill="FFFFFF"/>
        </w:rPr>
        <w:t>, страховых взносов в </w:t>
      </w:r>
      <w:hyperlink r:id="rId55" w:anchor="/document/405883643/entry/1000" w:history="1">
        <w:r w:rsidRPr="007D18ED">
          <w:rPr>
            <w:rStyle w:val="af0"/>
            <w:rFonts w:ascii="Times New Roman" w:hAnsi="Times New Roman"/>
            <w:color w:val="auto"/>
            <w:sz w:val="26"/>
            <w:szCs w:val="26"/>
            <w:u w:val="none"/>
            <w:shd w:val="clear" w:color="auto" w:fill="FFFFFF"/>
          </w:rPr>
          <w:t>утвержденной форме</w:t>
        </w:r>
      </w:hyperlink>
      <w:r w:rsidRPr="007D18ED">
        <w:rPr>
          <w:rFonts w:ascii="Times New Roman" w:hAnsi="Times New Roman" w:cs="Times New Roman"/>
          <w:sz w:val="26"/>
          <w:szCs w:val="26"/>
          <w:shd w:val="clear" w:color="auto" w:fill="FFFFFF"/>
        </w:rPr>
        <w:t>, посредством оператора электронного документооборота</w:t>
      </w:r>
      <w:r>
        <w:rPr>
          <w:rFonts w:ascii="Times New Roman" w:hAnsi="Times New Roman" w:cs="Times New Roman"/>
          <w:sz w:val="26"/>
          <w:szCs w:val="26"/>
          <w:shd w:val="clear" w:color="auto" w:fill="FFFFFF"/>
        </w:rPr>
        <w:t xml:space="preserve"> в установленные Налоговым Кодексом РФ сроки.</w:t>
      </w:r>
    </w:p>
    <w:p w14:paraId="3C030046" w14:textId="2969113E" w:rsidR="000F5AEC" w:rsidRPr="00DB0C0A" w:rsidRDefault="003B4BF2" w:rsidP="00A21C04">
      <w:pPr>
        <w:pStyle w:val="a3"/>
        <w:rPr>
          <w:sz w:val="26"/>
          <w:szCs w:val="26"/>
        </w:rPr>
      </w:pPr>
      <w:r w:rsidRPr="00A21C04">
        <w:rPr>
          <w:szCs w:val="24"/>
        </w:rPr>
        <w:tab/>
      </w:r>
    </w:p>
    <w:p w14:paraId="480D4119" w14:textId="27F1E7E4" w:rsidR="00E25B07" w:rsidRPr="00DB0C0A" w:rsidRDefault="00DB0C0A" w:rsidP="00DB0C0A">
      <w:pPr>
        <w:pStyle w:val="af3"/>
        <w:numPr>
          <w:ilvl w:val="0"/>
          <w:numId w:val="1"/>
        </w:numPr>
        <w:jc w:val="center"/>
        <w:rPr>
          <w:b/>
          <w:sz w:val="26"/>
          <w:szCs w:val="26"/>
        </w:rPr>
      </w:pPr>
      <w:r w:rsidRPr="00DB0C0A">
        <w:rPr>
          <w:b/>
          <w:sz w:val="26"/>
          <w:szCs w:val="26"/>
        </w:rPr>
        <w:t xml:space="preserve">Распределение расходов </w:t>
      </w:r>
      <w:r w:rsidR="00E25B07" w:rsidRPr="00DB0C0A">
        <w:rPr>
          <w:b/>
          <w:sz w:val="26"/>
          <w:szCs w:val="26"/>
        </w:rPr>
        <w:t xml:space="preserve">по </w:t>
      </w:r>
      <w:r w:rsidRPr="00DB0C0A">
        <w:rPr>
          <w:b/>
          <w:sz w:val="26"/>
          <w:szCs w:val="26"/>
        </w:rPr>
        <w:t>источникам финансирования</w:t>
      </w:r>
    </w:p>
    <w:p w14:paraId="3F87401D" w14:textId="77777777" w:rsidR="00E25B07" w:rsidRPr="00DB0C0A" w:rsidRDefault="00E25B07" w:rsidP="00E25B07">
      <w:pPr>
        <w:pStyle w:val="a3"/>
        <w:ind w:firstLine="284"/>
        <w:jc w:val="center"/>
        <w:rPr>
          <w:sz w:val="26"/>
          <w:szCs w:val="26"/>
        </w:rPr>
      </w:pPr>
    </w:p>
    <w:p w14:paraId="42B35ED1" w14:textId="40106A0A" w:rsidR="00E25B07" w:rsidRPr="00DB0C0A" w:rsidRDefault="00DB0C0A" w:rsidP="00E25B07">
      <w:pPr>
        <w:pStyle w:val="a3"/>
        <w:ind w:firstLine="284"/>
        <w:jc w:val="center"/>
        <w:rPr>
          <w:sz w:val="26"/>
          <w:szCs w:val="26"/>
        </w:rPr>
      </w:pPr>
      <w:r w:rsidRPr="00DB0C0A">
        <w:rPr>
          <w:sz w:val="26"/>
          <w:szCs w:val="26"/>
        </w:rPr>
        <w:t>7</w:t>
      </w:r>
      <w:r w:rsidR="00E25B07" w:rsidRPr="00DB0C0A">
        <w:rPr>
          <w:sz w:val="26"/>
          <w:szCs w:val="26"/>
        </w:rPr>
        <w:t>.1. Расходы по оплате труда.</w:t>
      </w:r>
    </w:p>
    <w:p w14:paraId="7649604C" w14:textId="77777777" w:rsidR="00E25B07" w:rsidRPr="00DB0C0A" w:rsidRDefault="00E25B07" w:rsidP="00E25B07">
      <w:pPr>
        <w:pStyle w:val="a3"/>
        <w:ind w:firstLine="684"/>
        <w:rPr>
          <w:sz w:val="26"/>
          <w:szCs w:val="26"/>
        </w:rPr>
      </w:pPr>
    </w:p>
    <w:p w14:paraId="780044C8" w14:textId="77777777" w:rsidR="00E25B07" w:rsidRPr="00DB0C0A" w:rsidRDefault="00E25B07" w:rsidP="00E25B07">
      <w:pPr>
        <w:pStyle w:val="a3"/>
        <w:ind w:firstLine="686"/>
        <w:rPr>
          <w:sz w:val="26"/>
          <w:szCs w:val="26"/>
        </w:rPr>
      </w:pPr>
      <w:r w:rsidRPr="00DB0C0A">
        <w:rPr>
          <w:sz w:val="26"/>
          <w:szCs w:val="26"/>
        </w:rPr>
        <w:t xml:space="preserve">Источниками финансирования расходов по оплате труда Департамента являются средства бюджета ЗАТО </w:t>
      </w:r>
      <w:proofErr w:type="spellStart"/>
      <w:r w:rsidRPr="00DB0C0A">
        <w:rPr>
          <w:sz w:val="26"/>
          <w:szCs w:val="26"/>
        </w:rPr>
        <w:t>г.Заречного</w:t>
      </w:r>
      <w:proofErr w:type="spellEnd"/>
      <w:r w:rsidRPr="00DB0C0A">
        <w:rPr>
          <w:sz w:val="26"/>
          <w:szCs w:val="26"/>
        </w:rPr>
        <w:t>, а также средства субвенции Пензенской области на исполнение отдельных переданных государственных полномочий. Планируемые расходы департамента на содержание на финансовый год предусмотрены сметой доходов и расходов по соответствующему коду целевой статьи расходов (далее – КЦСР). Корректировка сметы доходов и расходов производится по статьям расходов по каждому КЦСР в течение года при наличии такой необходимости с оформлением необходимых документов.</w:t>
      </w:r>
    </w:p>
    <w:p w14:paraId="3D5BB28E" w14:textId="77777777" w:rsidR="00E25B07" w:rsidRPr="00DB0C0A" w:rsidRDefault="00E25B07" w:rsidP="00E25B07">
      <w:pPr>
        <w:tabs>
          <w:tab w:val="left" w:pos="1134"/>
        </w:tabs>
        <w:autoSpaceDE w:val="0"/>
        <w:autoSpaceDN w:val="0"/>
        <w:adjustRightInd w:val="0"/>
        <w:ind w:firstLine="709"/>
        <w:jc w:val="both"/>
        <w:outlineLvl w:val="0"/>
        <w:rPr>
          <w:sz w:val="26"/>
          <w:szCs w:val="26"/>
        </w:rPr>
      </w:pPr>
      <w:r w:rsidRPr="00DB0C0A">
        <w:rPr>
          <w:sz w:val="26"/>
          <w:szCs w:val="26"/>
        </w:rPr>
        <w:t>За счет средств субвенции, выделенных на исполнение государственных полномочий производятся расходы по оплате труда, направленные исключительно на исполнение отдельных переданных государственных полномочий в пределах утвержденных (доведенных) лимитов бюджетных обязательств из бюджета Пензенской области по соответствующему КЦСР. Штатное расписание утверждается приказом Департамента. Количество штатных единиц, необходимых для исполнения отдельных переданных государственных полномочий по соответствующему КЦСР рассчитывается согласно Методике к Закону Пензенской области № 1176-ЗПО от 22.12.2006 г. (с последующими изменениями).</w:t>
      </w:r>
    </w:p>
    <w:p w14:paraId="01DDBBD8" w14:textId="77777777" w:rsidR="00E25B07" w:rsidRPr="00DB0C0A" w:rsidRDefault="00E25B07" w:rsidP="00E25B07">
      <w:pPr>
        <w:pStyle w:val="a3"/>
        <w:ind w:firstLine="684"/>
        <w:rPr>
          <w:sz w:val="26"/>
          <w:szCs w:val="26"/>
        </w:rPr>
      </w:pPr>
      <w:r w:rsidRPr="00DB0C0A">
        <w:rPr>
          <w:sz w:val="26"/>
          <w:szCs w:val="26"/>
        </w:rPr>
        <w:t>Оплата труда осуществляется по следующим КЦСР:</w:t>
      </w:r>
    </w:p>
    <w:p w14:paraId="327C012C" w14:textId="77777777" w:rsidR="00E25B07" w:rsidRPr="00DB0C0A" w:rsidRDefault="00E25B07" w:rsidP="00E25B07">
      <w:pPr>
        <w:pStyle w:val="a3"/>
        <w:ind w:firstLine="684"/>
        <w:rPr>
          <w:sz w:val="26"/>
          <w:szCs w:val="26"/>
        </w:rPr>
      </w:pPr>
      <w:r w:rsidRPr="00DB0C0A">
        <w:rPr>
          <w:sz w:val="26"/>
          <w:szCs w:val="26"/>
        </w:rPr>
        <w:t>- Содержание органов местного самоуправления, осуществляющих отдельные государственные полномочия в сфере социальной поддержки населения;</w:t>
      </w:r>
    </w:p>
    <w:p w14:paraId="5A45B533" w14:textId="77777777" w:rsidR="00E25B07" w:rsidRPr="00DB0C0A" w:rsidRDefault="00E25B07" w:rsidP="00E25B07">
      <w:pPr>
        <w:pStyle w:val="a3"/>
        <w:ind w:firstLine="684"/>
        <w:rPr>
          <w:sz w:val="26"/>
          <w:szCs w:val="26"/>
        </w:rPr>
      </w:pPr>
      <w:r w:rsidRPr="00DB0C0A">
        <w:rPr>
          <w:sz w:val="26"/>
          <w:szCs w:val="26"/>
        </w:rPr>
        <w:t>- Руководство и управление в сфере установленных функций органов местного самоуправления (местный бюджет);</w:t>
      </w:r>
    </w:p>
    <w:p w14:paraId="3F45498F" w14:textId="77777777" w:rsidR="00E25B07" w:rsidRPr="00DB0C0A" w:rsidRDefault="00E25B07" w:rsidP="00E25B07">
      <w:pPr>
        <w:pStyle w:val="a3"/>
        <w:ind w:firstLine="684"/>
        <w:rPr>
          <w:sz w:val="26"/>
          <w:szCs w:val="26"/>
        </w:rPr>
      </w:pPr>
      <w:r w:rsidRPr="00DB0C0A">
        <w:rPr>
          <w:sz w:val="26"/>
          <w:szCs w:val="26"/>
        </w:rPr>
        <w:lastRenderedPageBreak/>
        <w:t xml:space="preserve">- Исполнение государственных полномочий по организации и осуществлению деятельности по опеке и попечительству в отношении совершеннолетних граждан; </w:t>
      </w:r>
    </w:p>
    <w:p w14:paraId="6023B93B" w14:textId="77777777" w:rsidR="00E25B07" w:rsidRPr="00DB0C0A" w:rsidRDefault="00E25B07" w:rsidP="00E25B07">
      <w:pPr>
        <w:pStyle w:val="a3"/>
        <w:ind w:firstLine="684"/>
        <w:rPr>
          <w:sz w:val="26"/>
          <w:szCs w:val="26"/>
        </w:rPr>
      </w:pPr>
      <w:r w:rsidRPr="00DB0C0A">
        <w:rPr>
          <w:sz w:val="26"/>
          <w:szCs w:val="26"/>
        </w:rPr>
        <w:t>- Содержание органов местного самоуправления, осуществляющих отдельные государственные полномочия по организации и осуществлению деятельности по опеке и попечительству в отношении несовершеннолетних граждан.</w:t>
      </w:r>
    </w:p>
    <w:p w14:paraId="5585F4CF" w14:textId="77777777" w:rsidR="00E25B07" w:rsidRPr="00DB0C0A" w:rsidRDefault="00E25B07" w:rsidP="00E25B07">
      <w:pPr>
        <w:pStyle w:val="a3"/>
        <w:ind w:firstLine="684"/>
        <w:rPr>
          <w:sz w:val="26"/>
          <w:szCs w:val="26"/>
        </w:rPr>
      </w:pPr>
      <w:r w:rsidRPr="00DB0C0A">
        <w:rPr>
          <w:sz w:val="26"/>
          <w:szCs w:val="26"/>
        </w:rPr>
        <w:t>В штатном расписании, приказах о приеме на работу обязательно указывается структурное подразделение для идентификации КЦСР для оплаты труда работников.</w:t>
      </w:r>
    </w:p>
    <w:p w14:paraId="0F0D8404" w14:textId="77777777" w:rsidR="00E25B07" w:rsidRPr="00DB0C0A" w:rsidRDefault="00E25B07" w:rsidP="00E25B07">
      <w:pPr>
        <w:pStyle w:val="a3"/>
        <w:ind w:firstLine="684"/>
        <w:rPr>
          <w:sz w:val="26"/>
          <w:szCs w:val="26"/>
        </w:rPr>
      </w:pPr>
    </w:p>
    <w:p w14:paraId="148E46A0" w14:textId="1143478C" w:rsidR="00E25B07" w:rsidRPr="00DB0C0A" w:rsidRDefault="00DB0C0A" w:rsidP="00E25B07">
      <w:pPr>
        <w:pStyle w:val="a3"/>
        <w:ind w:firstLine="684"/>
        <w:jc w:val="center"/>
        <w:rPr>
          <w:sz w:val="26"/>
          <w:szCs w:val="26"/>
        </w:rPr>
      </w:pPr>
      <w:r w:rsidRPr="00DB0C0A">
        <w:rPr>
          <w:sz w:val="26"/>
          <w:szCs w:val="26"/>
        </w:rPr>
        <w:t>7</w:t>
      </w:r>
      <w:r w:rsidR="00E25B07" w:rsidRPr="00DB0C0A">
        <w:rPr>
          <w:sz w:val="26"/>
          <w:szCs w:val="26"/>
        </w:rPr>
        <w:t>.2. Расходы на материально-техническое оснащение.</w:t>
      </w:r>
    </w:p>
    <w:p w14:paraId="3138324E" w14:textId="77777777" w:rsidR="00E25B07" w:rsidRPr="00DB0C0A" w:rsidRDefault="00E25B07" w:rsidP="00E25B07">
      <w:pPr>
        <w:pStyle w:val="a3"/>
        <w:ind w:firstLine="684"/>
        <w:rPr>
          <w:sz w:val="26"/>
          <w:szCs w:val="26"/>
        </w:rPr>
      </w:pPr>
    </w:p>
    <w:p w14:paraId="53EEAD6E" w14:textId="77777777" w:rsidR="00E25B07" w:rsidRPr="00DB0C0A" w:rsidRDefault="00E25B07" w:rsidP="00E25B07">
      <w:pPr>
        <w:pStyle w:val="a3"/>
        <w:ind w:firstLine="686"/>
        <w:rPr>
          <w:sz w:val="26"/>
          <w:szCs w:val="26"/>
        </w:rPr>
      </w:pPr>
      <w:r w:rsidRPr="00DB0C0A">
        <w:rPr>
          <w:sz w:val="26"/>
          <w:szCs w:val="26"/>
        </w:rPr>
        <w:t xml:space="preserve">Департамент самостоятельно определяет направления расходования средств бюджета, исходя из целесообразности приоритетов в части осуществления переданных полномочий. </w:t>
      </w:r>
    </w:p>
    <w:p w14:paraId="06803FAA" w14:textId="77777777" w:rsidR="00E25B07" w:rsidRPr="00DB0C0A" w:rsidRDefault="00E25B07" w:rsidP="00E25B07">
      <w:pPr>
        <w:pStyle w:val="a3"/>
        <w:ind w:firstLine="686"/>
        <w:rPr>
          <w:sz w:val="26"/>
          <w:szCs w:val="26"/>
        </w:rPr>
      </w:pPr>
      <w:r w:rsidRPr="00DB0C0A">
        <w:rPr>
          <w:sz w:val="26"/>
          <w:szCs w:val="26"/>
        </w:rPr>
        <w:t xml:space="preserve">Источниками финансирования расходов на содержание Департамента являются средства бюджета ЗАТО </w:t>
      </w:r>
      <w:proofErr w:type="spellStart"/>
      <w:r w:rsidRPr="00DB0C0A">
        <w:rPr>
          <w:sz w:val="26"/>
          <w:szCs w:val="26"/>
        </w:rPr>
        <w:t>г.Заречного</w:t>
      </w:r>
      <w:proofErr w:type="spellEnd"/>
      <w:r w:rsidRPr="00DB0C0A">
        <w:rPr>
          <w:sz w:val="26"/>
          <w:szCs w:val="26"/>
        </w:rPr>
        <w:t>, а также средства субвенции Пензенской области на исполнение отдельных переданных государственных полномочий. Планируемые расходы департамента на содержание на финансовый год предусмотрены сметой доходов и расходов по соответствующему коду целевой статьи расходов (далее – КЦСР). Корректировка сметы доходов и расходов производится по статьям расходов по каждому КЦСР в течение года при наличии такой необходимости с оформлением необходимых документов.</w:t>
      </w:r>
    </w:p>
    <w:p w14:paraId="0117030D" w14:textId="77777777" w:rsidR="00E25B07" w:rsidRPr="00DB0C0A" w:rsidRDefault="00E25B07" w:rsidP="00E25B07">
      <w:pPr>
        <w:tabs>
          <w:tab w:val="left" w:pos="1134"/>
        </w:tabs>
        <w:autoSpaceDE w:val="0"/>
        <w:autoSpaceDN w:val="0"/>
        <w:adjustRightInd w:val="0"/>
        <w:ind w:firstLine="709"/>
        <w:jc w:val="both"/>
        <w:outlineLvl w:val="0"/>
        <w:rPr>
          <w:sz w:val="26"/>
          <w:szCs w:val="26"/>
        </w:rPr>
      </w:pPr>
      <w:r w:rsidRPr="00DB0C0A">
        <w:rPr>
          <w:sz w:val="26"/>
          <w:szCs w:val="26"/>
        </w:rPr>
        <w:t xml:space="preserve">За счет средств субвенции, выделенных на исполнение государственных полномочий производятся расходы, направленные исключительно на исполнение переданных полномочий в пределах утвержденных (доведенных) лимитов бюджетных обязательств из бюджета Пензенской области по соответствующему КЦСР.  </w:t>
      </w:r>
    </w:p>
    <w:p w14:paraId="6ADCB63A" w14:textId="77777777" w:rsidR="00E25B07" w:rsidRPr="00DB0C0A" w:rsidRDefault="00E25B07" w:rsidP="00E25B07">
      <w:pPr>
        <w:pStyle w:val="a3"/>
        <w:ind w:firstLine="684"/>
        <w:rPr>
          <w:sz w:val="26"/>
          <w:szCs w:val="26"/>
        </w:rPr>
      </w:pPr>
      <w:r w:rsidRPr="00DB0C0A">
        <w:rPr>
          <w:sz w:val="26"/>
          <w:szCs w:val="26"/>
        </w:rPr>
        <w:t>Приоритетным осуществлением расходов на оплату товаров, работ, услуг на содержание Департамента являются средства субвенции Пензенской области, доведенные в установленном порядке по КЦСР на «Содержание органов местного самоуправления, осуществляющих отдельные государственные полномочия в сфере социальной поддержки населения». Профессиональное суждение комиссии по данному КЦСР не составляется.</w:t>
      </w:r>
    </w:p>
    <w:p w14:paraId="3047CB3B" w14:textId="77777777" w:rsidR="00E25B07" w:rsidRPr="00DB0C0A" w:rsidRDefault="00E25B07" w:rsidP="00E25B07">
      <w:pPr>
        <w:pStyle w:val="a3"/>
        <w:ind w:firstLine="684"/>
        <w:rPr>
          <w:sz w:val="26"/>
          <w:szCs w:val="26"/>
        </w:rPr>
      </w:pPr>
      <w:r w:rsidRPr="00DB0C0A">
        <w:rPr>
          <w:sz w:val="26"/>
          <w:szCs w:val="26"/>
        </w:rPr>
        <w:t>Решение об отнесении расходов на другие КЦСР:</w:t>
      </w:r>
    </w:p>
    <w:p w14:paraId="4D4C54B3" w14:textId="77777777" w:rsidR="00E25B07" w:rsidRPr="00DB0C0A" w:rsidRDefault="00E25B07" w:rsidP="00E25B07">
      <w:pPr>
        <w:pStyle w:val="a3"/>
        <w:ind w:firstLine="684"/>
        <w:rPr>
          <w:sz w:val="26"/>
          <w:szCs w:val="26"/>
        </w:rPr>
      </w:pPr>
      <w:r w:rsidRPr="00DB0C0A">
        <w:rPr>
          <w:sz w:val="26"/>
          <w:szCs w:val="26"/>
        </w:rPr>
        <w:t>- Руководство и управление в сфере установленных функций органов местного самоуправления (местный бюджет);</w:t>
      </w:r>
    </w:p>
    <w:p w14:paraId="045A2EB3" w14:textId="77777777" w:rsidR="00E25B07" w:rsidRPr="00DB0C0A" w:rsidRDefault="00E25B07" w:rsidP="00E25B07">
      <w:pPr>
        <w:pStyle w:val="a3"/>
        <w:ind w:firstLine="684"/>
        <w:rPr>
          <w:sz w:val="26"/>
          <w:szCs w:val="26"/>
        </w:rPr>
      </w:pPr>
      <w:r w:rsidRPr="00DB0C0A">
        <w:rPr>
          <w:sz w:val="26"/>
          <w:szCs w:val="26"/>
        </w:rPr>
        <w:t xml:space="preserve">- Исполнение государственных полномочий по организации и осуществлению деятельности по опеке и попечительству в отношении совершеннолетних граждан; </w:t>
      </w:r>
    </w:p>
    <w:p w14:paraId="12BE2A13" w14:textId="77777777" w:rsidR="00E25B07" w:rsidRPr="00DB0C0A" w:rsidRDefault="00E25B07" w:rsidP="00E25B07">
      <w:pPr>
        <w:pStyle w:val="a3"/>
        <w:ind w:firstLine="684"/>
        <w:rPr>
          <w:sz w:val="26"/>
          <w:szCs w:val="26"/>
        </w:rPr>
      </w:pPr>
      <w:r w:rsidRPr="00DB0C0A">
        <w:rPr>
          <w:sz w:val="26"/>
          <w:szCs w:val="26"/>
        </w:rPr>
        <w:t>- Исполнение государственных полномочий по оказанию государственной социальной помощи на основании государственного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p w14:paraId="2460D25A" w14:textId="77777777" w:rsidR="00E25B07" w:rsidRPr="00DB0C0A" w:rsidRDefault="00E25B07" w:rsidP="00E25B07">
      <w:pPr>
        <w:pStyle w:val="a3"/>
        <w:ind w:firstLine="684"/>
        <w:rPr>
          <w:sz w:val="26"/>
          <w:szCs w:val="26"/>
        </w:rPr>
      </w:pPr>
      <w:r w:rsidRPr="00DB0C0A">
        <w:rPr>
          <w:sz w:val="26"/>
          <w:szCs w:val="26"/>
        </w:rPr>
        <w:t>- Содержание органов местного самоуправления, осуществляющих отдельные государственные полномочия по организации и осуществлению деятельности по опеке и попечительству в отношении несовершеннолетних граждан;</w:t>
      </w:r>
    </w:p>
    <w:p w14:paraId="31728A0F" w14:textId="56C54181" w:rsidR="00E25B07" w:rsidRPr="00DB0C0A" w:rsidRDefault="00E25B07" w:rsidP="00E25B07">
      <w:pPr>
        <w:pStyle w:val="a3"/>
        <w:ind w:firstLine="684"/>
        <w:rPr>
          <w:sz w:val="26"/>
          <w:szCs w:val="26"/>
        </w:rPr>
      </w:pPr>
      <w:bookmarkStart w:id="8" w:name="_Hlk198714349"/>
      <w:r w:rsidRPr="00DB0C0A">
        <w:rPr>
          <w:sz w:val="26"/>
          <w:szCs w:val="26"/>
        </w:rPr>
        <w:t>принимается комиссией</w:t>
      </w:r>
      <w:r w:rsidR="00DF477B" w:rsidRPr="00DB0C0A">
        <w:rPr>
          <w:sz w:val="26"/>
          <w:szCs w:val="26"/>
        </w:rPr>
        <w:t xml:space="preserve"> по тем направлениям расходов, по которым ответственность за распределение расходов по источникам финансирования не может нести единолично главный бухгалтер, </w:t>
      </w:r>
      <w:r w:rsidRPr="00DB0C0A">
        <w:rPr>
          <w:sz w:val="26"/>
          <w:szCs w:val="26"/>
        </w:rPr>
        <w:t xml:space="preserve"> назначенной приказом Департамента социального развития города Заречного от 29.12.2018 № 128/од «О создании постоянно действующей комиссии по приему, передаче, списанию и инвентаризации имущества Департамента социального развития города Заречного Пензенской области» (с изменениями) путем оформления документа Профессиональное суждение комиссии. </w:t>
      </w:r>
    </w:p>
    <w:bookmarkEnd w:id="8"/>
    <w:p w14:paraId="1227203E" w14:textId="77777777" w:rsidR="00E25B07" w:rsidRPr="00DB0C0A" w:rsidRDefault="00E25B07" w:rsidP="00E25B07">
      <w:pPr>
        <w:pStyle w:val="a3"/>
        <w:ind w:firstLine="684"/>
        <w:rPr>
          <w:sz w:val="26"/>
          <w:szCs w:val="26"/>
        </w:rPr>
      </w:pPr>
      <w:r w:rsidRPr="00DB0C0A">
        <w:rPr>
          <w:sz w:val="26"/>
          <w:szCs w:val="26"/>
        </w:rPr>
        <w:lastRenderedPageBreak/>
        <w:t>Профессиональное суждение комиссии составляется непосредственно до заключения договора (контракта) на приобретение товаров, выполнение работ, оказание услуг. Комиссия в своем Профессиональном суждении руководствуется необходимостью и целесообразностью, а также наличием утвержденных (доведенных) лимитов бюджетных обязательств для решения о возможности приобретения товаров, работ, услуг по соответствующему направлению расходов по КЦСР. Комиссия в своем Профессиональном суждении может учитывать следующие факторы по каждому КЦСР (исполнение отдельных переданных государственных полномочий, общегосударственные вопросы), влияющее на её решение:</w:t>
      </w:r>
    </w:p>
    <w:p w14:paraId="020CA63F" w14:textId="77777777" w:rsidR="00E25B07" w:rsidRPr="00DB0C0A" w:rsidRDefault="00E25B07" w:rsidP="00E25B07">
      <w:pPr>
        <w:pStyle w:val="a3"/>
        <w:ind w:firstLine="684"/>
        <w:rPr>
          <w:sz w:val="26"/>
          <w:szCs w:val="26"/>
        </w:rPr>
      </w:pPr>
      <w:r w:rsidRPr="00DB0C0A">
        <w:rPr>
          <w:sz w:val="26"/>
          <w:szCs w:val="26"/>
        </w:rPr>
        <w:t>- количественный признак: из расчета утвержденных штатных единиц, либо фактических физических лиц;</w:t>
      </w:r>
    </w:p>
    <w:p w14:paraId="3A526972" w14:textId="77777777" w:rsidR="00E25B07" w:rsidRPr="00DB0C0A" w:rsidRDefault="00E25B07" w:rsidP="00E25B07">
      <w:pPr>
        <w:pStyle w:val="a3"/>
        <w:ind w:firstLine="684"/>
        <w:rPr>
          <w:sz w:val="26"/>
          <w:szCs w:val="26"/>
        </w:rPr>
      </w:pPr>
      <w:r w:rsidRPr="00DB0C0A">
        <w:rPr>
          <w:sz w:val="26"/>
          <w:szCs w:val="26"/>
        </w:rPr>
        <w:t>- процентное отношении к занимаемой площади;</w:t>
      </w:r>
    </w:p>
    <w:p w14:paraId="06A41ADA" w14:textId="77777777" w:rsidR="00E25B07" w:rsidRPr="00DB0C0A" w:rsidRDefault="00E25B07" w:rsidP="00E25B07">
      <w:pPr>
        <w:pStyle w:val="a3"/>
        <w:ind w:firstLine="684"/>
        <w:rPr>
          <w:sz w:val="26"/>
          <w:szCs w:val="26"/>
        </w:rPr>
      </w:pPr>
      <w:r w:rsidRPr="00DB0C0A">
        <w:rPr>
          <w:sz w:val="26"/>
          <w:szCs w:val="26"/>
        </w:rPr>
        <w:t>- фактическое использование товаров, работ, услуг.</w:t>
      </w:r>
    </w:p>
    <w:p w14:paraId="60A6DEE8" w14:textId="77777777" w:rsidR="00E25B07" w:rsidRPr="00DB0C0A" w:rsidRDefault="00E25B07" w:rsidP="00E25B07">
      <w:pPr>
        <w:pStyle w:val="a3"/>
        <w:ind w:firstLine="684"/>
        <w:rPr>
          <w:sz w:val="26"/>
          <w:szCs w:val="26"/>
        </w:rPr>
      </w:pPr>
      <w:r w:rsidRPr="00DB0C0A">
        <w:rPr>
          <w:sz w:val="26"/>
          <w:szCs w:val="26"/>
        </w:rPr>
        <w:t xml:space="preserve">Профессиональное суждение имеет сквозную нумерацию. Профессиональное суждение комиссии считается документом, имеющим силу, после подписания его всеми членами комиссии и визирования начальником на первом листе. </w:t>
      </w:r>
    </w:p>
    <w:p w14:paraId="7CC24F95" w14:textId="77777777" w:rsidR="00E25B07" w:rsidRPr="00DB0C0A" w:rsidRDefault="00E25B07" w:rsidP="00E25B07">
      <w:pPr>
        <w:pStyle w:val="a3"/>
        <w:ind w:firstLine="684"/>
        <w:rPr>
          <w:sz w:val="26"/>
          <w:szCs w:val="26"/>
        </w:rPr>
      </w:pPr>
      <w:r w:rsidRPr="00DB0C0A">
        <w:rPr>
          <w:sz w:val="26"/>
          <w:szCs w:val="26"/>
        </w:rPr>
        <w:t>При спорных ситуациях ответственность за распределение расходов по источникам финансирования остается за начальником путем проставления визы на Профессиональном суждении комиссии.</w:t>
      </w:r>
    </w:p>
    <w:p w14:paraId="4573F726" w14:textId="77777777" w:rsidR="00E25B07" w:rsidRPr="00E25B07" w:rsidRDefault="00E25B07" w:rsidP="00E25B07">
      <w:pPr>
        <w:pStyle w:val="a3"/>
        <w:ind w:firstLine="684"/>
        <w:jc w:val="center"/>
        <w:rPr>
          <w:szCs w:val="24"/>
        </w:rPr>
      </w:pPr>
    </w:p>
    <w:p w14:paraId="13A9E0E3" w14:textId="45AF5880" w:rsidR="005C477D" w:rsidRPr="00320BF8" w:rsidRDefault="000E3A21" w:rsidP="000E3A21">
      <w:pPr>
        <w:ind w:left="-851" w:firstLine="851"/>
        <w:jc w:val="center"/>
        <w:rPr>
          <w:b/>
          <w:sz w:val="26"/>
          <w:szCs w:val="26"/>
        </w:rPr>
      </w:pPr>
      <w:r w:rsidRPr="00320BF8">
        <w:rPr>
          <w:b/>
          <w:sz w:val="26"/>
          <w:szCs w:val="26"/>
        </w:rPr>
        <w:t>8</w:t>
      </w:r>
      <w:r w:rsidR="005C477D" w:rsidRPr="00320BF8">
        <w:rPr>
          <w:b/>
          <w:sz w:val="26"/>
          <w:szCs w:val="26"/>
        </w:rPr>
        <w:t>. Учёт предпринимательской и иной приносящей доход деятельности</w:t>
      </w:r>
    </w:p>
    <w:p w14:paraId="77251311" w14:textId="77777777" w:rsidR="008750CB" w:rsidRPr="00320BF8" w:rsidRDefault="005C477D" w:rsidP="00C77082">
      <w:pPr>
        <w:pStyle w:val="a5"/>
        <w:ind w:left="-426" w:firstLine="1277"/>
        <w:jc w:val="both"/>
        <w:rPr>
          <w:sz w:val="26"/>
          <w:szCs w:val="26"/>
        </w:rPr>
      </w:pPr>
      <w:r w:rsidRPr="00320BF8">
        <w:rPr>
          <w:sz w:val="26"/>
          <w:szCs w:val="26"/>
        </w:rPr>
        <w:t>Предпринимательская деятельность в</w:t>
      </w:r>
      <w:r w:rsidR="00133B4E" w:rsidRPr="00320BF8">
        <w:rPr>
          <w:sz w:val="26"/>
          <w:szCs w:val="26"/>
        </w:rPr>
        <w:t xml:space="preserve"> департаменте</w:t>
      </w:r>
      <w:r w:rsidRPr="00320BF8">
        <w:rPr>
          <w:sz w:val="26"/>
          <w:szCs w:val="26"/>
        </w:rPr>
        <w:t xml:space="preserve"> </w:t>
      </w:r>
      <w:r w:rsidR="009275AD" w:rsidRPr="00320BF8">
        <w:rPr>
          <w:sz w:val="26"/>
          <w:szCs w:val="26"/>
        </w:rPr>
        <w:t xml:space="preserve">не </w:t>
      </w:r>
      <w:r w:rsidRPr="00320BF8">
        <w:rPr>
          <w:sz w:val="26"/>
          <w:szCs w:val="26"/>
        </w:rPr>
        <w:t>осуществляется</w:t>
      </w:r>
      <w:r w:rsidR="009275AD" w:rsidRPr="00320BF8">
        <w:rPr>
          <w:sz w:val="26"/>
          <w:szCs w:val="26"/>
        </w:rPr>
        <w:t>.</w:t>
      </w:r>
      <w:r w:rsidRPr="00320BF8">
        <w:rPr>
          <w:sz w:val="26"/>
          <w:szCs w:val="26"/>
        </w:rPr>
        <w:t xml:space="preserve"> </w:t>
      </w:r>
    </w:p>
    <w:p w14:paraId="645972A0" w14:textId="77777777" w:rsidR="00635FE7" w:rsidRPr="00320BF8" w:rsidRDefault="00635FE7" w:rsidP="009275AD">
      <w:pPr>
        <w:pStyle w:val="a3"/>
        <w:tabs>
          <w:tab w:val="left" w:pos="-142"/>
        </w:tabs>
        <w:ind w:left="-851" w:firstLine="1844"/>
        <w:jc w:val="center"/>
        <w:rPr>
          <w:sz w:val="26"/>
          <w:szCs w:val="26"/>
        </w:rPr>
      </w:pPr>
    </w:p>
    <w:p w14:paraId="76989C16" w14:textId="11E1A4C1" w:rsidR="003B01F3" w:rsidRPr="00320BF8" w:rsidRDefault="00320BF8" w:rsidP="009275AD">
      <w:pPr>
        <w:ind w:left="-851" w:firstLine="1844"/>
        <w:jc w:val="center"/>
        <w:rPr>
          <w:b/>
          <w:sz w:val="26"/>
          <w:szCs w:val="26"/>
        </w:rPr>
      </w:pPr>
      <w:r w:rsidRPr="00320BF8">
        <w:rPr>
          <w:b/>
          <w:sz w:val="26"/>
          <w:szCs w:val="26"/>
        </w:rPr>
        <w:t>9.</w:t>
      </w:r>
      <w:r w:rsidR="000A5F87" w:rsidRPr="00320BF8">
        <w:rPr>
          <w:b/>
          <w:sz w:val="26"/>
          <w:szCs w:val="26"/>
        </w:rPr>
        <w:t xml:space="preserve"> </w:t>
      </w:r>
      <w:r w:rsidR="003B01F3" w:rsidRPr="00320BF8">
        <w:rPr>
          <w:b/>
          <w:sz w:val="26"/>
          <w:szCs w:val="26"/>
        </w:rPr>
        <w:t xml:space="preserve">Бухгалтерская </w:t>
      </w:r>
      <w:r>
        <w:rPr>
          <w:b/>
          <w:sz w:val="26"/>
          <w:szCs w:val="26"/>
        </w:rPr>
        <w:t xml:space="preserve">(финансовая) </w:t>
      </w:r>
      <w:r w:rsidR="003B01F3" w:rsidRPr="00320BF8">
        <w:rPr>
          <w:b/>
          <w:sz w:val="26"/>
          <w:szCs w:val="26"/>
        </w:rPr>
        <w:t>отчётность</w:t>
      </w:r>
    </w:p>
    <w:p w14:paraId="57A8EAA2" w14:textId="77777777" w:rsidR="003B01F3" w:rsidRPr="00A21C04" w:rsidRDefault="003B01F3" w:rsidP="009275AD">
      <w:pPr>
        <w:ind w:left="-851" w:firstLine="1844"/>
        <w:jc w:val="both"/>
        <w:rPr>
          <w:sz w:val="24"/>
          <w:szCs w:val="24"/>
        </w:rPr>
      </w:pPr>
    </w:p>
    <w:p w14:paraId="063E1F66" w14:textId="77777777" w:rsidR="000D4D66" w:rsidRPr="00320BF8" w:rsidRDefault="000D4D66" w:rsidP="00320BF8">
      <w:pPr>
        <w:ind w:firstLine="567"/>
        <w:contextualSpacing/>
        <w:jc w:val="both"/>
        <w:rPr>
          <w:b/>
          <w:sz w:val="26"/>
          <w:szCs w:val="26"/>
          <w:u w:val="single"/>
        </w:rPr>
      </w:pPr>
      <w:r w:rsidRPr="00320BF8">
        <w:rPr>
          <w:sz w:val="26"/>
          <w:szCs w:val="26"/>
          <w:shd w:val="clear" w:color="auto" w:fill="FFFFFF"/>
        </w:rPr>
        <w:t>Бюджетная и бухгалтерская (финансовая) отчетность формируется с применением федерального стандарта бухгалтерского учета для организаций государственного сектора «Бюджетная информация в бухгалтерской (бюджетной) отчетности», утвержденного </w:t>
      </w:r>
      <w:hyperlink r:id="rId56" w:anchor="/document/71978912/entry/0" w:history="1">
        <w:r w:rsidRPr="00320BF8">
          <w:rPr>
            <w:rStyle w:val="af0"/>
            <w:color w:val="auto"/>
            <w:sz w:val="26"/>
            <w:szCs w:val="26"/>
            <w:u w:val="none"/>
            <w:shd w:val="clear" w:color="auto" w:fill="FFFFFF"/>
          </w:rPr>
          <w:t>приказом</w:t>
        </w:r>
      </w:hyperlink>
      <w:r w:rsidRPr="00320BF8">
        <w:rPr>
          <w:sz w:val="26"/>
          <w:szCs w:val="26"/>
          <w:shd w:val="clear" w:color="auto" w:fill="FFFFFF"/>
        </w:rPr>
        <w:t> Министерства финансов Российской Федерации от 28.02.2018 N 37н.</w:t>
      </w:r>
    </w:p>
    <w:p w14:paraId="184737AA" w14:textId="7B0FD7FB" w:rsidR="00043502" w:rsidRPr="00320BF8" w:rsidRDefault="00320BF8" w:rsidP="00320BF8">
      <w:pPr>
        <w:ind w:firstLine="567"/>
        <w:jc w:val="both"/>
        <w:rPr>
          <w:sz w:val="26"/>
          <w:szCs w:val="26"/>
        </w:rPr>
      </w:pPr>
      <w:r>
        <w:rPr>
          <w:sz w:val="26"/>
          <w:szCs w:val="26"/>
        </w:rPr>
        <w:t xml:space="preserve">Сроки предоставления бухгалтерской отчетности устанавливаются нормативным актом Финансового управления </w:t>
      </w:r>
      <w:proofErr w:type="spellStart"/>
      <w:r>
        <w:rPr>
          <w:sz w:val="26"/>
          <w:szCs w:val="26"/>
        </w:rPr>
        <w:t>г.Заречного</w:t>
      </w:r>
      <w:proofErr w:type="spellEnd"/>
      <w:r>
        <w:rPr>
          <w:sz w:val="26"/>
          <w:szCs w:val="26"/>
        </w:rPr>
        <w:t xml:space="preserve"> ежегодно.</w:t>
      </w:r>
    </w:p>
    <w:p w14:paraId="7F2F43A7" w14:textId="37877EC4" w:rsidR="00AE75AF" w:rsidRPr="00320BF8" w:rsidRDefault="008750CB" w:rsidP="00320BF8">
      <w:pPr>
        <w:ind w:firstLine="567"/>
        <w:jc w:val="both"/>
        <w:rPr>
          <w:sz w:val="26"/>
          <w:szCs w:val="26"/>
        </w:rPr>
      </w:pPr>
      <w:r w:rsidRPr="00320BF8">
        <w:rPr>
          <w:sz w:val="26"/>
          <w:szCs w:val="26"/>
        </w:rPr>
        <w:t>Бухгалтерск</w:t>
      </w:r>
      <w:r w:rsidR="009E57F8" w:rsidRPr="00320BF8">
        <w:rPr>
          <w:sz w:val="26"/>
          <w:szCs w:val="26"/>
        </w:rPr>
        <w:t>ую</w:t>
      </w:r>
      <w:r w:rsidRPr="00320BF8">
        <w:rPr>
          <w:sz w:val="26"/>
          <w:szCs w:val="26"/>
        </w:rPr>
        <w:t xml:space="preserve"> отчётность департамент составляет исходя из деятельности</w:t>
      </w:r>
      <w:r w:rsidR="00B01C1C" w:rsidRPr="00320BF8">
        <w:rPr>
          <w:sz w:val="26"/>
          <w:szCs w:val="26"/>
        </w:rPr>
        <w:t xml:space="preserve"> </w:t>
      </w:r>
      <w:r w:rsidRPr="00320BF8">
        <w:rPr>
          <w:sz w:val="26"/>
          <w:szCs w:val="26"/>
        </w:rPr>
        <w:t xml:space="preserve">как самого департамента, так и </w:t>
      </w:r>
      <w:r w:rsidR="009E57F8" w:rsidRPr="00320BF8">
        <w:rPr>
          <w:sz w:val="26"/>
          <w:szCs w:val="26"/>
        </w:rPr>
        <w:t>деятельности подведомственных ему учреждений</w:t>
      </w:r>
      <w:r w:rsidR="00AE75AF" w:rsidRPr="00320BF8">
        <w:rPr>
          <w:sz w:val="26"/>
          <w:szCs w:val="26"/>
        </w:rPr>
        <w:t>, а также учреждений, в отношении которых Департамент выполняет функции и полномочия учредителя</w:t>
      </w:r>
      <w:r w:rsidR="009E57F8" w:rsidRPr="00320BF8">
        <w:rPr>
          <w:sz w:val="26"/>
          <w:szCs w:val="26"/>
        </w:rPr>
        <w:t xml:space="preserve"> -</w:t>
      </w:r>
      <w:r w:rsidRPr="00320BF8">
        <w:rPr>
          <w:sz w:val="26"/>
          <w:szCs w:val="26"/>
        </w:rPr>
        <w:t xml:space="preserve"> консолидированн</w:t>
      </w:r>
      <w:r w:rsidR="009E57F8" w:rsidRPr="00320BF8">
        <w:rPr>
          <w:sz w:val="26"/>
          <w:szCs w:val="26"/>
        </w:rPr>
        <w:t>ая</w:t>
      </w:r>
      <w:r w:rsidRPr="00320BF8">
        <w:rPr>
          <w:sz w:val="26"/>
          <w:szCs w:val="26"/>
        </w:rPr>
        <w:t xml:space="preserve"> отчётность</w:t>
      </w:r>
      <w:r w:rsidR="009E57F8" w:rsidRPr="00320BF8">
        <w:rPr>
          <w:sz w:val="26"/>
          <w:szCs w:val="26"/>
        </w:rPr>
        <w:t>. Департамент</w:t>
      </w:r>
      <w:r w:rsidR="00DC521A" w:rsidRPr="00320BF8">
        <w:rPr>
          <w:sz w:val="26"/>
          <w:szCs w:val="26"/>
        </w:rPr>
        <w:t xml:space="preserve"> составляет бюджетную отчётность и представляет её </w:t>
      </w:r>
      <w:r w:rsidRPr="00320BF8">
        <w:rPr>
          <w:sz w:val="26"/>
          <w:szCs w:val="26"/>
        </w:rPr>
        <w:t xml:space="preserve">в Финансовое управление г.Заречного </w:t>
      </w:r>
      <w:r w:rsidR="00343CFA" w:rsidRPr="00320BF8">
        <w:rPr>
          <w:sz w:val="26"/>
          <w:szCs w:val="26"/>
        </w:rPr>
        <w:t>Пензенской области (далее по тексту ФУ)</w:t>
      </w:r>
      <w:r w:rsidR="009E57F8" w:rsidRPr="00320BF8">
        <w:rPr>
          <w:sz w:val="26"/>
          <w:szCs w:val="26"/>
        </w:rPr>
        <w:t xml:space="preserve"> </w:t>
      </w:r>
      <w:r w:rsidR="00DC521A" w:rsidRPr="00320BF8">
        <w:rPr>
          <w:sz w:val="26"/>
          <w:szCs w:val="26"/>
        </w:rPr>
        <w:t xml:space="preserve">в установленные сроки. </w:t>
      </w:r>
      <w:r w:rsidR="00343CFA" w:rsidRPr="00320BF8">
        <w:rPr>
          <w:sz w:val="26"/>
          <w:szCs w:val="26"/>
        </w:rPr>
        <w:t xml:space="preserve">Отчётность в другие </w:t>
      </w:r>
      <w:r w:rsidR="00AE75AF" w:rsidRPr="00320BF8">
        <w:rPr>
          <w:sz w:val="26"/>
          <w:szCs w:val="26"/>
        </w:rPr>
        <w:t xml:space="preserve">вышестоящие </w:t>
      </w:r>
      <w:r w:rsidR="00343CFA" w:rsidRPr="00320BF8">
        <w:rPr>
          <w:sz w:val="26"/>
          <w:szCs w:val="26"/>
        </w:rPr>
        <w:t>органы составляется по результатам деятельности департамента и предоставляется в каждую инстанцию в установленные сроки.</w:t>
      </w:r>
      <w:r w:rsidR="00AE75AF" w:rsidRPr="00320BF8">
        <w:rPr>
          <w:sz w:val="26"/>
          <w:szCs w:val="26"/>
        </w:rPr>
        <w:t xml:space="preserve"> Отчётность может предоставляться на бумажных, электронных носителях,  с помощью систем электронного </w:t>
      </w:r>
      <w:proofErr w:type="spellStart"/>
      <w:r w:rsidR="00AE75AF" w:rsidRPr="00320BF8">
        <w:rPr>
          <w:sz w:val="26"/>
          <w:szCs w:val="26"/>
        </w:rPr>
        <w:t>документооброта</w:t>
      </w:r>
      <w:proofErr w:type="spellEnd"/>
      <w:r w:rsidR="00AE75AF" w:rsidRPr="00320BF8">
        <w:rPr>
          <w:sz w:val="26"/>
          <w:szCs w:val="26"/>
        </w:rPr>
        <w:t>.</w:t>
      </w:r>
    </w:p>
    <w:p w14:paraId="03575B90" w14:textId="77777777" w:rsidR="00394FD3" w:rsidRDefault="00394FD3" w:rsidP="00320BF8">
      <w:pPr>
        <w:ind w:firstLine="567"/>
        <w:jc w:val="both"/>
        <w:rPr>
          <w:sz w:val="26"/>
          <w:szCs w:val="26"/>
        </w:rPr>
      </w:pPr>
      <w:r w:rsidRPr="00320BF8">
        <w:rPr>
          <w:sz w:val="26"/>
          <w:szCs w:val="26"/>
        </w:rPr>
        <w:t>Статистическая отчетность департамента обобщает данные, характеризующие массовые и типичные явления и процессы производственной деятельности, обобщая процессы оперативного и бухгалтерского учета. Отчетность подготавливается с использованием данных бухгалтерского учета. Департамент подготавливает отчетность, составленную по унифицированным формам федерального государственного статистического наблюдения.</w:t>
      </w:r>
    </w:p>
    <w:p w14:paraId="7B43E179" w14:textId="72C022E7" w:rsidR="00320BF8" w:rsidRPr="00320BF8" w:rsidRDefault="00320BF8" w:rsidP="00320BF8">
      <w:pPr>
        <w:ind w:firstLine="567"/>
        <w:jc w:val="both"/>
        <w:rPr>
          <w:sz w:val="26"/>
          <w:szCs w:val="26"/>
        </w:rPr>
      </w:pPr>
      <w:r>
        <w:rPr>
          <w:sz w:val="26"/>
          <w:szCs w:val="26"/>
        </w:rPr>
        <w:t>Б</w:t>
      </w:r>
      <w:r w:rsidRPr="00320BF8">
        <w:rPr>
          <w:sz w:val="26"/>
          <w:szCs w:val="26"/>
        </w:rPr>
        <w:t>ухгалтерская отчетность формируется и хранится в виде электронного документа в информационной системе «</w:t>
      </w:r>
      <w:r>
        <w:rPr>
          <w:sz w:val="26"/>
          <w:szCs w:val="26"/>
        </w:rPr>
        <w:t>Свод Смарт</w:t>
      </w:r>
      <w:r w:rsidRPr="00320BF8">
        <w:rPr>
          <w:sz w:val="26"/>
          <w:szCs w:val="26"/>
        </w:rPr>
        <w:t>». Бумажная копия</w:t>
      </w:r>
      <w:r>
        <w:rPr>
          <w:sz w:val="26"/>
          <w:szCs w:val="26"/>
        </w:rPr>
        <w:t xml:space="preserve"> </w:t>
      </w:r>
      <w:r w:rsidRPr="00320BF8">
        <w:rPr>
          <w:sz w:val="26"/>
          <w:szCs w:val="26"/>
        </w:rPr>
        <w:t xml:space="preserve">комплекта отчетности </w:t>
      </w:r>
      <w:r w:rsidRPr="00320BF8">
        <w:rPr>
          <w:sz w:val="26"/>
          <w:szCs w:val="26"/>
        </w:rPr>
        <w:lastRenderedPageBreak/>
        <w:t>хранится у главного бухгалтера. Основание: </w:t>
      </w:r>
      <w:hyperlink r:id="rId57" w:history="1">
        <w:r w:rsidRPr="00320BF8">
          <w:rPr>
            <w:rStyle w:val="af0"/>
            <w:color w:val="auto"/>
            <w:sz w:val="26"/>
            <w:szCs w:val="26"/>
            <w:u w:val="none"/>
          </w:rPr>
          <w:t>часть 7.1</w:t>
        </w:r>
      </w:hyperlink>
      <w:r w:rsidRPr="00320BF8">
        <w:rPr>
          <w:sz w:val="26"/>
          <w:szCs w:val="26"/>
        </w:rPr>
        <w:t> статьи 13 Закона от 06.12.2011 № 402-ФЗ.</w:t>
      </w:r>
    </w:p>
    <w:p w14:paraId="6994A19D" w14:textId="4CC846ED" w:rsidR="00320BF8" w:rsidRPr="00320BF8" w:rsidRDefault="00320BF8" w:rsidP="00320BF8">
      <w:pPr>
        <w:ind w:firstLine="567"/>
        <w:jc w:val="both"/>
        <w:rPr>
          <w:sz w:val="26"/>
          <w:szCs w:val="26"/>
        </w:rPr>
      </w:pPr>
      <w:r w:rsidRPr="00320BF8">
        <w:rPr>
          <w:sz w:val="26"/>
          <w:szCs w:val="26"/>
        </w:rPr>
        <w:t xml:space="preserve">В целях раскрытия в годовой бухгалтерской отчетности информации о юридических и физических лицах, на деятельность которых </w:t>
      </w:r>
      <w:r>
        <w:rPr>
          <w:sz w:val="26"/>
          <w:szCs w:val="26"/>
        </w:rPr>
        <w:t>Департамент</w:t>
      </w:r>
      <w:r w:rsidRPr="00320BF8">
        <w:rPr>
          <w:sz w:val="26"/>
          <w:szCs w:val="26"/>
        </w:rPr>
        <w:t xml:space="preserve"> способ</w:t>
      </w:r>
      <w:r>
        <w:rPr>
          <w:sz w:val="26"/>
          <w:szCs w:val="26"/>
        </w:rPr>
        <w:t>ен</w:t>
      </w:r>
      <w:r w:rsidRPr="00320BF8">
        <w:rPr>
          <w:sz w:val="26"/>
          <w:szCs w:val="26"/>
        </w:rPr>
        <w:t xml:space="preserve"> оказывать влияние или которые способны оказывать влияние на деятельность </w:t>
      </w:r>
      <w:r>
        <w:rPr>
          <w:sz w:val="26"/>
          <w:szCs w:val="26"/>
        </w:rPr>
        <w:t>Департамента</w:t>
      </w:r>
      <w:r w:rsidRPr="00320BF8">
        <w:rPr>
          <w:sz w:val="26"/>
          <w:szCs w:val="26"/>
        </w:rPr>
        <w:t xml:space="preserve"> (далее – связанные стороны), а также об операциях со связанными сторонами сотрудник, назначенный приказом </w:t>
      </w:r>
      <w:r>
        <w:rPr>
          <w:sz w:val="26"/>
          <w:szCs w:val="26"/>
        </w:rPr>
        <w:t>начальника</w:t>
      </w:r>
      <w:r w:rsidRPr="00320BF8">
        <w:rPr>
          <w:sz w:val="26"/>
          <w:szCs w:val="26"/>
        </w:rPr>
        <w:t xml:space="preserve">, представляет в </w:t>
      </w:r>
      <w:r>
        <w:rPr>
          <w:sz w:val="26"/>
          <w:szCs w:val="26"/>
        </w:rPr>
        <w:t>отдел экономики и бухгалтерского учета</w:t>
      </w:r>
      <w:r w:rsidRPr="00320BF8">
        <w:rPr>
          <w:sz w:val="26"/>
          <w:szCs w:val="26"/>
        </w:rPr>
        <w:t> состав связанных сторон на 1 января года, следующего за отчетным.</w:t>
      </w:r>
    </w:p>
    <w:p w14:paraId="0608F9C0" w14:textId="77777777" w:rsidR="00320BF8" w:rsidRPr="00320BF8" w:rsidRDefault="00320BF8" w:rsidP="00320BF8">
      <w:pPr>
        <w:ind w:firstLine="567"/>
        <w:jc w:val="both"/>
        <w:rPr>
          <w:sz w:val="26"/>
          <w:szCs w:val="26"/>
        </w:rPr>
      </w:pPr>
      <w:r w:rsidRPr="00320BF8">
        <w:rPr>
          <w:sz w:val="26"/>
          <w:szCs w:val="26"/>
        </w:rPr>
        <w:t>Срок представления информации – не позднее первого рабочего дня года, следующего за отчетным.</w:t>
      </w:r>
    </w:p>
    <w:p w14:paraId="2161FBF1" w14:textId="77777777" w:rsidR="00320BF8" w:rsidRPr="00320BF8" w:rsidRDefault="00320BF8" w:rsidP="00320BF8">
      <w:pPr>
        <w:ind w:firstLine="567"/>
        <w:jc w:val="both"/>
        <w:rPr>
          <w:sz w:val="26"/>
          <w:szCs w:val="26"/>
        </w:rPr>
      </w:pPr>
      <w:r w:rsidRPr="00320BF8">
        <w:rPr>
          <w:sz w:val="26"/>
          <w:szCs w:val="26"/>
        </w:rPr>
        <w:t>Основание: пункты </w:t>
      </w:r>
      <w:hyperlink r:id="rId58" w:history="1">
        <w:r w:rsidRPr="00320BF8">
          <w:rPr>
            <w:rStyle w:val="af0"/>
            <w:color w:val="auto"/>
            <w:sz w:val="26"/>
            <w:szCs w:val="26"/>
            <w:u w:val="none"/>
          </w:rPr>
          <w:t>7</w:t>
        </w:r>
      </w:hyperlink>
      <w:r w:rsidRPr="00320BF8">
        <w:rPr>
          <w:sz w:val="26"/>
          <w:szCs w:val="26"/>
        </w:rPr>
        <w:t>, </w:t>
      </w:r>
      <w:hyperlink r:id="rId59" w:history="1">
        <w:r w:rsidRPr="00320BF8">
          <w:rPr>
            <w:rStyle w:val="af0"/>
            <w:color w:val="auto"/>
            <w:sz w:val="26"/>
            <w:szCs w:val="26"/>
            <w:u w:val="none"/>
          </w:rPr>
          <w:t>8</w:t>
        </w:r>
      </w:hyperlink>
      <w:r w:rsidRPr="00320BF8">
        <w:rPr>
          <w:sz w:val="26"/>
          <w:szCs w:val="26"/>
        </w:rPr>
        <w:t> СГС «Информация о связанных сторонах».</w:t>
      </w:r>
    </w:p>
    <w:p w14:paraId="0C351C68" w14:textId="3B5A84A7" w:rsidR="00320BF8" w:rsidRPr="00320BF8" w:rsidRDefault="00320BF8" w:rsidP="00130234">
      <w:pPr>
        <w:ind w:firstLine="567"/>
        <w:jc w:val="both"/>
        <w:rPr>
          <w:sz w:val="26"/>
          <w:szCs w:val="26"/>
        </w:rPr>
      </w:pPr>
      <w:r w:rsidRPr="00320BF8">
        <w:rPr>
          <w:sz w:val="26"/>
          <w:szCs w:val="26"/>
        </w:rPr>
        <w:t>Информацию с составом связанных сторон ответственный сотрудник представляет в</w:t>
      </w:r>
      <w:r w:rsidR="00E419E5">
        <w:rPr>
          <w:sz w:val="26"/>
          <w:szCs w:val="26"/>
        </w:rPr>
        <w:t xml:space="preserve"> </w:t>
      </w:r>
      <w:r w:rsidRPr="00320BF8">
        <w:rPr>
          <w:sz w:val="26"/>
          <w:szCs w:val="26"/>
        </w:rPr>
        <w:t>свободной форме, с указанием следующих реквизитов:</w:t>
      </w:r>
    </w:p>
    <w:p w14:paraId="6C8F87D6" w14:textId="77777777" w:rsidR="00320BF8" w:rsidRPr="00320BF8" w:rsidRDefault="00320BF8" w:rsidP="00130234">
      <w:pPr>
        <w:numPr>
          <w:ilvl w:val="0"/>
          <w:numId w:val="35"/>
        </w:numPr>
        <w:tabs>
          <w:tab w:val="clear" w:pos="720"/>
        </w:tabs>
        <w:ind w:left="0" w:firstLine="567"/>
        <w:jc w:val="both"/>
        <w:rPr>
          <w:sz w:val="26"/>
          <w:szCs w:val="26"/>
        </w:rPr>
      </w:pPr>
      <w:r w:rsidRPr="00320BF8">
        <w:rPr>
          <w:sz w:val="26"/>
          <w:szCs w:val="26"/>
        </w:rPr>
        <w:t>полное наименование юридического лица или фамилия, имя, отчество (если имеется) физического лица, являющегося связанной стороной;</w:t>
      </w:r>
    </w:p>
    <w:p w14:paraId="595B1693" w14:textId="77777777" w:rsidR="00320BF8" w:rsidRPr="00320BF8" w:rsidRDefault="00320BF8" w:rsidP="00130234">
      <w:pPr>
        <w:numPr>
          <w:ilvl w:val="0"/>
          <w:numId w:val="35"/>
        </w:numPr>
        <w:tabs>
          <w:tab w:val="clear" w:pos="720"/>
        </w:tabs>
        <w:ind w:left="0" w:firstLine="567"/>
        <w:jc w:val="both"/>
        <w:rPr>
          <w:sz w:val="26"/>
          <w:szCs w:val="26"/>
        </w:rPr>
      </w:pPr>
      <w:r w:rsidRPr="00320BF8">
        <w:rPr>
          <w:sz w:val="26"/>
          <w:szCs w:val="26"/>
        </w:rPr>
        <w:t>ИНН связанной стороны;</w:t>
      </w:r>
    </w:p>
    <w:p w14:paraId="167DECBB" w14:textId="77777777" w:rsidR="00320BF8" w:rsidRPr="00320BF8" w:rsidRDefault="00320BF8" w:rsidP="00130234">
      <w:pPr>
        <w:numPr>
          <w:ilvl w:val="0"/>
          <w:numId w:val="35"/>
        </w:numPr>
        <w:tabs>
          <w:tab w:val="clear" w:pos="720"/>
        </w:tabs>
        <w:ind w:left="0" w:firstLine="567"/>
        <w:jc w:val="both"/>
        <w:rPr>
          <w:sz w:val="26"/>
          <w:szCs w:val="26"/>
        </w:rPr>
      </w:pPr>
      <w:r w:rsidRPr="00320BF8">
        <w:rPr>
          <w:sz w:val="26"/>
          <w:szCs w:val="26"/>
        </w:rPr>
        <w:t>тип организации. Для физического лица указывается «физическое лицо»;</w:t>
      </w:r>
    </w:p>
    <w:p w14:paraId="77EF87EA" w14:textId="77777777" w:rsidR="00320BF8" w:rsidRPr="00320BF8" w:rsidRDefault="00320BF8" w:rsidP="00130234">
      <w:pPr>
        <w:numPr>
          <w:ilvl w:val="0"/>
          <w:numId w:val="35"/>
        </w:numPr>
        <w:tabs>
          <w:tab w:val="clear" w:pos="720"/>
        </w:tabs>
        <w:ind w:left="0" w:firstLine="567"/>
        <w:jc w:val="both"/>
        <w:rPr>
          <w:sz w:val="26"/>
          <w:szCs w:val="26"/>
        </w:rPr>
      </w:pPr>
      <w:r w:rsidRPr="00320BF8">
        <w:rPr>
          <w:sz w:val="26"/>
          <w:szCs w:val="26"/>
        </w:rPr>
        <w:t>основание, в силу которого лицо признается связанной стороной (исключается из состава связанных сторон);</w:t>
      </w:r>
    </w:p>
    <w:p w14:paraId="3B3E0EE0" w14:textId="77777777" w:rsidR="00320BF8" w:rsidRPr="00320BF8" w:rsidRDefault="00320BF8" w:rsidP="00130234">
      <w:pPr>
        <w:numPr>
          <w:ilvl w:val="0"/>
          <w:numId w:val="35"/>
        </w:numPr>
        <w:tabs>
          <w:tab w:val="clear" w:pos="720"/>
        </w:tabs>
        <w:ind w:left="0" w:firstLine="567"/>
        <w:jc w:val="both"/>
        <w:rPr>
          <w:sz w:val="26"/>
          <w:szCs w:val="26"/>
        </w:rPr>
      </w:pPr>
      <w:r w:rsidRPr="00320BF8">
        <w:rPr>
          <w:sz w:val="26"/>
          <w:szCs w:val="26"/>
        </w:rPr>
        <w:t>дата включения (исключения) в перечень связанных сторон. Дата указывается в формате «ММ.ГГГГ».</w:t>
      </w:r>
    </w:p>
    <w:p w14:paraId="56CD6C62" w14:textId="5EF15FE4" w:rsidR="00320BF8" w:rsidRPr="00320BF8" w:rsidRDefault="00320BF8" w:rsidP="00130234">
      <w:pPr>
        <w:ind w:firstLine="567"/>
        <w:jc w:val="both"/>
        <w:rPr>
          <w:sz w:val="26"/>
          <w:szCs w:val="26"/>
        </w:rPr>
      </w:pPr>
      <w:r w:rsidRPr="00320BF8">
        <w:rPr>
          <w:sz w:val="26"/>
          <w:szCs w:val="26"/>
        </w:rPr>
        <w:t xml:space="preserve">Состав связанных сторон не представляется, если на отчетную дату и в течение отчетного года связанных сторон не было. </w:t>
      </w:r>
    </w:p>
    <w:p w14:paraId="6C911870" w14:textId="77777777" w:rsidR="00547778" w:rsidRDefault="00547778" w:rsidP="00130234">
      <w:pPr>
        <w:tabs>
          <w:tab w:val="num" w:pos="0"/>
        </w:tabs>
        <w:ind w:firstLine="851"/>
        <w:jc w:val="center"/>
        <w:rPr>
          <w:b/>
          <w:sz w:val="24"/>
          <w:szCs w:val="24"/>
        </w:rPr>
      </w:pPr>
    </w:p>
    <w:p w14:paraId="23684A94" w14:textId="78C10EC9" w:rsidR="002E2063" w:rsidRPr="00547778" w:rsidRDefault="00547778" w:rsidP="00AE75AF">
      <w:pPr>
        <w:tabs>
          <w:tab w:val="num" w:pos="0"/>
        </w:tabs>
        <w:ind w:firstLine="851"/>
        <w:jc w:val="center"/>
        <w:rPr>
          <w:b/>
          <w:sz w:val="26"/>
          <w:szCs w:val="26"/>
        </w:rPr>
      </w:pPr>
      <w:r w:rsidRPr="00547778">
        <w:rPr>
          <w:b/>
          <w:sz w:val="26"/>
          <w:szCs w:val="26"/>
        </w:rPr>
        <w:t xml:space="preserve">2 </w:t>
      </w:r>
      <w:r w:rsidR="00AE75AF" w:rsidRPr="00547778">
        <w:rPr>
          <w:b/>
          <w:sz w:val="26"/>
          <w:szCs w:val="26"/>
        </w:rPr>
        <w:t xml:space="preserve">Раздел. </w:t>
      </w:r>
      <w:r w:rsidRPr="00547778">
        <w:rPr>
          <w:b/>
          <w:sz w:val="26"/>
          <w:szCs w:val="26"/>
        </w:rPr>
        <w:t>Налогообложение</w:t>
      </w:r>
    </w:p>
    <w:p w14:paraId="7301D0CD" w14:textId="77777777" w:rsidR="00AE75AF" w:rsidRPr="00547778" w:rsidRDefault="00AE75AF" w:rsidP="00AE75AF">
      <w:pPr>
        <w:tabs>
          <w:tab w:val="num" w:pos="0"/>
        </w:tabs>
        <w:ind w:firstLine="851"/>
        <w:jc w:val="center"/>
        <w:rPr>
          <w:b/>
          <w:sz w:val="26"/>
          <w:szCs w:val="26"/>
        </w:rPr>
      </w:pPr>
    </w:p>
    <w:p w14:paraId="27B43BCA" w14:textId="77777777" w:rsidR="00047FE2" w:rsidRPr="00547778" w:rsidRDefault="004E2D3D" w:rsidP="009275AD">
      <w:pPr>
        <w:ind w:left="-851" w:firstLine="1844"/>
        <w:jc w:val="center"/>
        <w:rPr>
          <w:b/>
          <w:sz w:val="26"/>
          <w:szCs w:val="26"/>
        </w:rPr>
      </w:pPr>
      <w:r w:rsidRPr="00547778">
        <w:rPr>
          <w:b/>
          <w:sz w:val="26"/>
          <w:szCs w:val="26"/>
        </w:rPr>
        <w:t>1</w:t>
      </w:r>
      <w:r w:rsidR="003B01F3" w:rsidRPr="00547778">
        <w:rPr>
          <w:b/>
          <w:sz w:val="26"/>
          <w:szCs w:val="26"/>
        </w:rPr>
        <w:t xml:space="preserve">. </w:t>
      </w:r>
      <w:r w:rsidR="00AE75AF" w:rsidRPr="00547778">
        <w:rPr>
          <w:b/>
          <w:sz w:val="26"/>
          <w:szCs w:val="26"/>
        </w:rPr>
        <w:t>Общие требования к организации налогового учёта в Департаменте</w:t>
      </w:r>
    </w:p>
    <w:p w14:paraId="48667CD7" w14:textId="77777777" w:rsidR="00047FE2" w:rsidRPr="00547778" w:rsidRDefault="00047FE2" w:rsidP="009275AD">
      <w:pPr>
        <w:ind w:left="-851" w:firstLine="1844"/>
        <w:jc w:val="both"/>
        <w:rPr>
          <w:sz w:val="26"/>
          <w:szCs w:val="26"/>
        </w:rPr>
      </w:pPr>
      <w:r w:rsidRPr="00547778">
        <w:rPr>
          <w:sz w:val="26"/>
          <w:szCs w:val="26"/>
        </w:rPr>
        <w:t xml:space="preserve">  </w:t>
      </w:r>
    </w:p>
    <w:p w14:paraId="1ED01063" w14:textId="77777777" w:rsidR="00AE75AF" w:rsidRPr="00547778" w:rsidRDefault="00047FE2" w:rsidP="00F4580D">
      <w:pPr>
        <w:ind w:firstLine="709"/>
        <w:jc w:val="both"/>
        <w:rPr>
          <w:sz w:val="26"/>
          <w:szCs w:val="26"/>
        </w:rPr>
      </w:pPr>
      <w:r w:rsidRPr="00547778">
        <w:rPr>
          <w:sz w:val="26"/>
          <w:szCs w:val="26"/>
        </w:rPr>
        <w:t xml:space="preserve"> </w:t>
      </w:r>
      <w:r w:rsidR="00AE75AF" w:rsidRPr="00547778">
        <w:rPr>
          <w:sz w:val="26"/>
          <w:szCs w:val="26"/>
        </w:rPr>
        <w:t xml:space="preserve">Налоговый учет </w:t>
      </w:r>
      <w:r w:rsidR="00F4580D" w:rsidRPr="00547778">
        <w:rPr>
          <w:sz w:val="26"/>
          <w:szCs w:val="26"/>
        </w:rPr>
        <w:t>ведётся</w:t>
      </w:r>
      <w:r w:rsidR="00AE75AF" w:rsidRPr="00547778">
        <w:rPr>
          <w:sz w:val="26"/>
          <w:szCs w:val="26"/>
        </w:rPr>
        <w:t xml:space="preserve"> смешанным способом с использованием средств автоматизации – специализированного программного </w:t>
      </w:r>
      <w:r w:rsidR="00F4580D" w:rsidRPr="00547778">
        <w:rPr>
          <w:sz w:val="26"/>
          <w:szCs w:val="26"/>
        </w:rPr>
        <w:t xml:space="preserve">комплекса «1.С. Бухгалтерия». </w:t>
      </w:r>
      <w:r w:rsidR="00AE75AF" w:rsidRPr="00547778">
        <w:rPr>
          <w:sz w:val="26"/>
          <w:szCs w:val="26"/>
        </w:rPr>
        <w:t xml:space="preserve">Все учетные регистры налогового учета, формируемые в </w:t>
      </w:r>
      <w:r w:rsidR="00F4580D" w:rsidRPr="00547778">
        <w:rPr>
          <w:sz w:val="26"/>
          <w:szCs w:val="26"/>
        </w:rPr>
        <w:t xml:space="preserve">программном комплексе </w:t>
      </w:r>
      <w:r w:rsidR="00AE75AF" w:rsidRPr="00547778">
        <w:rPr>
          <w:sz w:val="26"/>
          <w:szCs w:val="26"/>
        </w:rPr>
        <w:t>продублированы на бумажных носителях.</w:t>
      </w:r>
    </w:p>
    <w:p w14:paraId="2F1155FF" w14:textId="77777777" w:rsidR="00AE75AF" w:rsidRPr="00547778" w:rsidRDefault="00AE75AF" w:rsidP="00F4580D">
      <w:pPr>
        <w:ind w:firstLine="709"/>
        <w:jc w:val="both"/>
        <w:rPr>
          <w:sz w:val="26"/>
          <w:szCs w:val="26"/>
        </w:rPr>
      </w:pPr>
      <w:r w:rsidRPr="00547778">
        <w:rPr>
          <w:sz w:val="26"/>
          <w:szCs w:val="26"/>
        </w:rPr>
        <w:t xml:space="preserve">Предусмотренная законодательством о налогах и сборах  налоговая отчетность, обязательная для заполнения и подачи в налоговые органы </w:t>
      </w:r>
      <w:r w:rsidR="00F4580D" w:rsidRPr="00547778">
        <w:rPr>
          <w:sz w:val="26"/>
          <w:szCs w:val="26"/>
        </w:rPr>
        <w:t>Департаментом</w:t>
      </w:r>
      <w:r w:rsidRPr="00547778">
        <w:rPr>
          <w:sz w:val="26"/>
          <w:szCs w:val="26"/>
        </w:rPr>
        <w:t>,</w:t>
      </w:r>
      <w:r w:rsidR="00F4580D" w:rsidRPr="00547778">
        <w:rPr>
          <w:sz w:val="26"/>
          <w:szCs w:val="26"/>
        </w:rPr>
        <w:t xml:space="preserve"> формируется </w:t>
      </w:r>
      <w:r w:rsidRPr="00547778">
        <w:rPr>
          <w:sz w:val="26"/>
          <w:szCs w:val="26"/>
        </w:rPr>
        <w:t>и представля</w:t>
      </w:r>
      <w:r w:rsidR="00F4580D" w:rsidRPr="00547778">
        <w:rPr>
          <w:sz w:val="26"/>
          <w:szCs w:val="26"/>
        </w:rPr>
        <w:t>ется</w:t>
      </w:r>
      <w:r w:rsidRPr="00547778">
        <w:rPr>
          <w:sz w:val="26"/>
          <w:szCs w:val="26"/>
        </w:rPr>
        <w:t xml:space="preserve"> на подпись </w:t>
      </w:r>
      <w:r w:rsidR="00F4580D" w:rsidRPr="00547778">
        <w:rPr>
          <w:sz w:val="26"/>
          <w:szCs w:val="26"/>
        </w:rPr>
        <w:t>начальнику</w:t>
      </w:r>
      <w:r w:rsidRPr="00547778">
        <w:rPr>
          <w:sz w:val="26"/>
          <w:szCs w:val="26"/>
        </w:rPr>
        <w:t xml:space="preserve"> и главному </w:t>
      </w:r>
      <w:r w:rsidR="00B673DB" w:rsidRPr="00547778">
        <w:rPr>
          <w:sz w:val="26"/>
          <w:szCs w:val="26"/>
        </w:rPr>
        <w:t>бухгалтеру</w:t>
      </w:r>
      <w:r w:rsidRPr="00547778">
        <w:rPr>
          <w:sz w:val="26"/>
          <w:szCs w:val="26"/>
        </w:rPr>
        <w:t xml:space="preserve"> ответственными за это должнос</w:t>
      </w:r>
      <w:r w:rsidR="00F4580D" w:rsidRPr="00547778">
        <w:rPr>
          <w:sz w:val="26"/>
          <w:szCs w:val="26"/>
        </w:rPr>
        <w:t>тными лицами не позднее чем за 5</w:t>
      </w:r>
      <w:r w:rsidRPr="00547778">
        <w:rPr>
          <w:sz w:val="26"/>
          <w:szCs w:val="26"/>
        </w:rPr>
        <w:t xml:space="preserve"> рабочих дн</w:t>
      </w:r>
      <w:r w:rsidR="00F4580D" w:rsidRPr="00547778">
        <w:rPr>
          <w:sz w:val="26"/>
          <w:szCs w:val="26"/>
        </w:rPr>
        <w:t>ей</w:t>
      </w:r>
      <w:r w:rsidRPr="00547778">
        <w:rPr>
          <w:sz w:val="26"/>
          <w:szCs w:val="26"/>
        </w:rPr>
        <w:t xml:space="preserve"> до истечения предельного срока, установленного в актах законодательства о налогах и сборах для подачи такой отчетности в налоговые органы.</w:t>
      </w:r>
    </w:p>
    <w:p w14:paraId="471CDBAC" w14:textId="77777777" w:rsidR="00AE75AF" w:rsidRPr="00547778" w:rsidRDefault="00F4580D" w:rsidP="00F4580D">
      <w:pPr>
        <w:ind w:firstLine="709"/>
        <w:jc w:val="both"/>
        <w:rPr>
          <w:sz w:val="26"/>
          <w:szCs w:val="26"/>
        </w:rPr>
      </w:pPr>
      <w:r w:rsidRPr="00547778">
        <w:rPr>
          <w:sz w:val="26"/>
          <w:szCs w:val="26"/>
        </w:rPr>
        <w:t>Н</w:t>
      </w:r>
      <w:r w:rsidR="00AE75AF" w:rsidRPr="00547778">
        <w:rPr>
          <w:sz w:val="26"/>
          <w:szCs w:val="26"/>
        </w:rPr>
        <w:t>алоговый учет в рамках системы бухгалтерского учета</w:t>
      </w:r>
      <w:r w:rsidRPr="00547778">
        <w:rPr>
          <w:sz w:val="26"/>
          <w:szCs w:val="26"/>
        </w:rPr>
        <w:t xml:space="preserve"> ведётся</w:t>
      </w:r>
      <w:r w:rsidR="00AE75AF" w:rsidRPr="00547778">
        <w:rPr>
          <w:sz w:val="26"/>
          <w:szCs w:val="26"/>
        </w:rPr>
        <w:t>, с использованием, при необходимости, отдельных дополнительных регистров налогового учета в соответствии с требования</w:t>
      </w:r>
      <w:r w:rsidR="00AE75AF" w:rsidRPr="00547778">
        <w:rPr>
          <w:sz w:val="26"/>
          <w:szCs w:val="26"/>
        </w:rPr>
        <w:softHyphen/>
        <w:t>ми Налогового кодекса РФ.</w:t>
      </w:r>
    </w:p>
    <w:p w14:paraId="39242CA0" w14:textId="77777777" w:rsidR="00394FD3" w:rsidRDefault="00394FD3" w:rsidP="00394FD3">
      <w:pPr>
        <w:ind w:firstLine="567"/>
        <w:jc w:val="both"/>
        <w:rPr>
          <w:sz w:val="26"/>
          <w:szCs w:val="26"/>
        </w:rPr>
      </w:pPr>
      <w:r w:rsidRPr="00547778">
        <w:rPr>
          <w:sz w:val="26"/>
          <w:szCs w:val="26"/>
        </w:rPr>
        <w:t>Операции по начислению и перечислению сумм налогов и платежей в бюджет отражаются в Журнале по прочим операциям.</w:t>
      </w:r>
    </w:p>
    <w:p w14:paraId="776989CC" w14:textId="0E547387" w:rsidR="00547778" w:rsidRPr="00547778" w:rsidRDefault="00547778" w:rsidP="00394FD3">
      <w:pPr>
        <w:ind w:firstLine="567"/>
        <w:jc w:val="both"/>
        <w:rPr>
          <w:sz w:val="26"/>
          <w:szCs w:val="26"/>
        </w:rPr>
      </w:pPr>
      <w:r>
        <w:rPr>
          <w:sz w:val="26"/>
          <w:szCs w:val="26"/>
        </w:rPr>
        <w:t xml:space="preserve">Департамент является плательщиком </w:t>
      </w:r>
      <w:proofErr w:type="spellStart"/>
      <w:r>
        <w:rPr>
          <w:sz w:val="26"/>
          <w:szCs w:val="26"/>
        </w:rPr>
        <w:t>единового</w:t>
      </w:r>
      <w:proofErr w:type="spellEnd"/>
      <w:r>
        <w:rPr>
          <w:sz w:val="26"/>
          <w:szCs w:val="26"/>
        </w:rPr>
        <w:t xml:space="preserve"> налогового платежа по общей системе налогообложения.</w:t>
      </w:r>
    </w:p>
    <w:p w14:paraId="674078F4" w14:textId="77777777" w:rsidR="00B8189C" w:rsidRPr="00547778" w:rsidRDefault="00B8189C" w:rsidP="00AE75AF">
      <w:pPr>
        <w:jc w:val="both"/>
        <w:rPr>
          <w:sz w:val="26"/>
          <w:szCs w:val="26"/>
        </w:rPr>
      </w:pPr>
    </w:p>
    <w:p w14:paraId="563417FA" w14:textId="77777777" w:rsidR="00AE75AF" w:rsidRPr="00547778" w:rsidRDefault="00AE75AF" w:rsidP="00F4580D">
      <w:pPr>
        <w:jc w:val="center"/>
        <w:rPr>
          <w:b/>
          <w:bCs/>
          <w:sz w:val="26"/>
          <w:szCs w:val="26"/>
        </w:rPr>
      </w:pPr>
      <w:r w:rsidRPr="00547778">
        <w:rPr>
          <w:b/>
          <w:bCs/>
          <w:sz w:val="26"/>
          <w:szCs w:val="26"/>
        </w:rPr>
        <w:t>2. Налог на прибыль организаций</w:t>
      </w:r>
    </w:p>
    <w:p w14:paraId="2788B8EC" w14:textId="77777777" w:rsidR="00AE75AF" w:rsidRPr="00547778" w:rsidRDefault="00AE75AF" w:rsidP="00AE75AF">
      <w:pPr>
        <w:jc w:val="both"/>
        <w:rPr>
          <w:sz w:val="26"/>
          <w:szCs w:val="26"/>
        </w:rPr>
      </w:pPr>
    </w:p>
    <w:p w14:paraId="79CC0B58" w14:textId="77777777" w:rsidR="009A70E5" w:rsidRPr="00547778" w:rsidRDefault="009A70E5" w:rsidP="00547778">
      <w:pPr>
        <w:ind w:firstLine="567"/>
        <w:jc w:val="both"/>
        <w:rPr>
          <w:sz w:val="26"/>
          <w:szCs w:val="26"/>
        </w:rPr>
      </w:pPr>
      <w:r w:rsidRPr="00547778">
        <w:rPr>
          <w:sz w:val="26"/>
          <w:szCs w:val="26"/>
        </w:rPr>
        <w:t>Департамент является администратором доходов.</w:t>
      </w:r>
    </w:p>
    <w:p w14:paraId="432B0D2D" w14:textId="36DDE5F7" w:rsidR="00F4580D" w:rsidRPr="00547778" w:rsidRDefault="00AE75AF" w:rsidP="00547778">
      <w:pPr>
        <w:ind w:firstLine="567"/>
        <w:jc w:val="both"/>
        <w:rPr>
          <w:sz w:val="26"/>
          <w:szCs w:val="26"/>
        </w:rPr>
      </w:pPr>
      <w:r w:rsidRPr="00547778">
        <w:rPr>
          <w:sz w:val="26"/>
          <w:szCs w:val="26"/>
        </w:rPr>
        <w:t>Методом признания доходов и расходов дл</w:t>
      </w:r>
      <w:r w:rsidR="00F4580D" w:rsidRPr="00547778">
        <w:rPr>
          <w:sz w:val="26"/>
          <w:szCs w:val="26"/>
        </w:rPr>
        <w:t>я целей налогообложения считать:</w:t>
      </w:r>
    </w:p>
    <w:p w14:paraId="65A55036" w14:textId="77777777" w:rsidR="00AE75AF" w:rsidRPr="00547778" w:rsidRDefault="00AE75AF" w:rsidP="00547778">
      <w:pPr>
        <w:ind w:firstLine="567"/>
        <w:jc w:val="both"/>
        <w:rPr>
          <w:sz w:val="26"/>
          <w:szCs w:val="26"/>
        </w:rPr>
      </w:pPr>
      <w:r w:rsidRPr="00547778">
        <w:rPr>
          <w:sz w:val="26"/>
          <w:szCs w:val="26"/>
        </w:rPr>
        <w:lastRenderedPageBreak/>
        <w:t>- метод начисления в соответствии со статьями 271 и 272 НК РФ. Дату получения дохода определить в том отчетном (налоговом) периоде, в котором они имели место, н</w:t>
      </w:r>
      <w:r w:rsidR="00F4580D" w:rsidRPr="00547778">
        <w:rPr>
          <w:sz w:val="26"/>
          <w:szCs w:val="26"/>
        </w:rPr>
        <w:t>езависимо от фактической оплаты.</w:t>
      </w:r>
    </w:p>
    <w:p w14:paraId="1ACE5AFC" w14:textId="77777777" w:rsidR="00AE75AF" w:rsidRPr="00547778" w:rsidRDefault="00F4580D" w:rsidP="00547778">
      <w:pPr>
        <w:ind w:firstLine="567"/>
        <w:jc w:val="both"/>
        <w:rPr>
          <w:sz w:val="26"/>
          <w:szCs w:val="26"/>
        </w:rPr>
      </w:pPr>
      <w:r w:rsidRPr="00547778">
        <w:rPr>
          <w:sz w:val="26"/>
          <w:szCs w:val="26"/>
        </w:rPr>
        <w:t>При получении доходов - в</w:t>
      </w:r>
      <w:r w:rsidR="00AE75AF" w:rsidRPr="00547778">
        <w:rPr>
          <w:sz w:val="26"/>
          <w:szCs w:val="26"/>
        </w:rPr>
        <w:t>е</w:t>
      </w:r>
      <w:r w:rsidRPr="00547778">
        <w:rPr>
          <w:sz w:val="26"/>
          <w:szCs w:val="26"/>
        </w:rPr>
        <w:t>с</w:t>
      </w:r>
      <w:r w:rsidR="00AE75AF" w:rsidRPr="00547778">
        <w:rPr>
          <w:sz w:val="26"/>
          <w:szCs w:val="26"/>
        </w:rPr>
        <w:t xml:space="preserve">ти раздельный учет доходов и расходов, полученных (произведенных) в рамках целевого финансирования и иных источников (подпункт 14 пункта 1 статьи 251 НК РФ). </w:t>
      </w:r>
    </w:p>
    <w:p w14:paraId="79853EE6" w14:textId="77777777" w:rsidR="00AE75AF" w:rsidRPr="00547778" w:rsidRDefault="00AE75AF" w:rsidP="00547778">
      <w:pPr>
        <w:ind w:firstLine="567"/>
        <w:jc w:val="both"/>
        <w:rPr>
          <w:sz w:val="26"/>
          <w:szCs w:val="26"/>
        </w:rPr>
      </w:pPr>
      <w:r w:rsidRPr="00547778">
        <w:rPr>
          <w:sz w:val="26"/>
          <w:szCs w:val="26"/>
        </w:rPr>
        <w:t xml:space="preserve">Целевые средства, израсходованные не по назначению, включать в состав внереализационных доходов в момент использования их не по целевому назначению. </w:t>
      </w:r>
    </w:p>
    <w:p w14:paraId="07CAF718" w14:textId="77777777" w:rsidR="00AE75AF" w:rsidRPr="00547778" w:rsidRDefault="00F4580D" w:rsidP="00547778">
      <w:pPr>
        <w:ind w:firstLine="567"/>
        <w:jc w:val="both"/>
        <w:rPr>
          <w:sz w:val="26"/>
          <w:szCs w:val="26"/>
        </w:rPr>
      </w:pPr>
      <w:r w:rsidRPr="00547778">
        <w:rPr>
          <w:sz w:val="26"/>
          <w:szCs w:val="26"/>
        </w:rPr>
        <w:t>Д</w:t>
      </w:r>
      <w:r w:rsidR="00AE75AF" w:rsidRPr="00547778">
        <w:rPr>
          <w:sz w:val="26"/>
          <w:szCs w:val="26"/>
        </w:rPr>
        <w:t>ля подтверждения данных налого</w:t>
      </w:r>
      <w:r w:rsidR="00AE75AF" w:rsidRPr="00547778">
        <w:rPr>
          <w:sz w:val="26"/>
          <w:szCs w:val="26"/>
        </w:rPr>
        <w:softHyphen/>
        <w:t>вого учета</w:t>
      </w:r>
      <w:r w:rsidRPr="00547778">
        <w:rPr>
          <w:sz w:val="26"/>
          <w:szCs w:val="26"/>
        </w:rPr>
        <w:t xml:space="preserve"> применяются:</w:t>
      </w:r>
    </w:p>
    <w:p w14:paraId="1075F8D0" w14:textId="77777777" w:rsidR="00AE75AF" w:rsidRPr="00547778" w:rsidRDefault="00AE75AF" w:rsidP="00547778">
      <w:pPr>
        <w:ind w:firstLine="567"/>
        <w:jc w:val="both"/>
        <w:rPr>
          <w:sz w:val="26"/>
          <w:szCs w:val="26"/>
        </w:rPr>
      </w:pPr>
      <w:r w:rsidRPr="00547778">
        <w:rPr>
          <w:sz w:val="26"/>
          <w:szCs w:val="26"/>
        </w:rPr>
        <w:t>- первичные учетные документы (включая бухгалтер</w:t>
      </w:r>
      <w:r w:rsidRPr="00547778">
        <w:rPr>
          <w:sz w:val="26"/>
          <w:szCs w:val="26"/>
        </w:rPr>
        <w:softHyphen/>
        <w:t>скую справку), оформленные в соответствии с законода</w:t>
      </w:r>
      <w:r w:rsidRPr="00547778">
        <w:rPr>
          <w:sz w:val="26"/>
          <w:szCs w:val="26"/>
        </w:rPr>
        <w:softHyphen/>
        <w:t>тельством РФ;</w:t>
      </w:r>
    </w:p>
    <w:p w14:paraId="18D6F3AB" w14:textId="77777777" w:rsidR="00AE75AF" w:rsidRPr="00547778" w:rsidRDefault="00AE75AF" w:rsidP="00547778">
      <w:pPr>
        <w:ind w:firstLine="567"/>
        <w:jc w:val="both"/>
        <w:rPr>
          <w:sz w:val="26"/>
          <w:szCs w:val="26"/>
        </w:rPr>
      </w:pPr>
      <w:r w:rsidRPr="00547778">
        <w:rPr>
          <w:sz w:val="26"/>
          <w:szCs w:val="26"/>
        </w:rPr>
        <w:t>- аналитические регистры налогового учета.</w:t>
      </w:r>
    </w:p>
    <w:p w14:paraId="094EB221" w14:textId="69EBEC21" w:rsidR="00AE75AF" w:rsidRDefault="00AE75AF" w:rsidP="00547778">
      <w:pPr>
        <w:ind w:firstLine="567"/>
        <w:jc w:val="both"/>
        <w:rPr>
          <w:sz w:val="26"/>
          <w:szCs w:val="26"/>
        </w:rPr>
      </w:pPr>
      <w:r w:rsidRPr="00547778">
        <w:rPr>
          <w:sz w:val="26"/>
          <w:szCs w:val="26"/>
        </w:rPr>
        <w:t xml:space="preserve">Для обеспечения раздельного учета </w:t>
      </w:r>
      <w:r w:rsidR="00F4580D" w:rsidRPr="00547778">
        <w:rPr>
          <w:sz w:val="26"/>
          <w:szCs w:val="26"/>
        </w:rPr>
        <w:t>при необходимости ведутся</w:t>
      </w:r>
      <w:r w:rsidRPr="00547778">
        <w:rPr>
          <w:sz w:val="26"/>
          <w:szCs w:val="26"/>
        </w:rPr>
        <w:t xml:space="preserve"> регистры налогового учета</w:t>
      </w:r>
      <w:r w:rsidR="005952F4">
        <w:rPr>
          <w:sz w:val="26"/>
          <w:szCs w:val="26"/>
        </w:rPr>
        <w:t>:</w:t>
      </w:r>
      <w:r w:rsidRPr="00547778">
        <w:rPr>
          <w:sz w:val="26"/>
          <w:szCs w:val="26"/>
        </w:rPr>
        <w:t xml:space="preserve">  </w:t>
      </w:r>
    </w:p>
    <w:p w14:paraId="797066F0" w14:textId="77777777" w:rsidR="00CC599D" w:rsidRPr="00994404" w:rsidRDefault="00CC599D" w:rsidP="00CC599D">
      <w:pPr>
        <w:jc w:val="center"/>
        <w:rPr>
          <w:b/>
          <w:sz w:val="24"/>
          <w:szCs w:val="24"/>
        </w:rPr>
      </w:pPr>
      <w:r w:rsidRPr="00994404">
        <w:rPr>
          <w:b/>
          <w:sz w:val="24"/>
          <w:szCs w:val="24"/>
        </w:rPr>
        <w:t>Регистр расчета налоговой базы по налогу на прибыль</w:t>
      </w:r>
    </w:p>
    <w:p w14:paraId="6829FB1F" w14:textId="77777777" w:rsidR="00CC599D" w:rsidRPr="00994404" w:rsidRDefault="00CC599D" w:rsidP="00CC599D">
      <w:pPr>
        <w:jc w:val="center"/>
        <w:rPr>
          <w:sz w:val="24"/>
          <w:szCs w:val="24"/>
        </w:rPr>
      </w:pPr>
    </w:p>
    <w:p w14:paraId="2D93D0DE" w14:textId="77777777" w:rsidR="00CC599D" w:rsidRPr="00994404" w:rsidRDefault="00CC599D" w:rsidP="00CC599D">
      <w:pPr>
        <w:jc w:val="center"/>
        <w:rPr>
          <w:sz w:val="24"/>
          <w:szCs w:val="24"/>
        </w:rPr>
      </w:pPr>
      <w:r w:rsidRPr="00994404">
        <w:rPr>
          <w:sz w:val="24"/>
          <w:szCs w:val="24"/>
        </w:rPr>
        <w:t>за _______________ 20     г.</w:t>
      </w:r>
    </w:p>
    <w:p w14:paraId="1AC0B11D" w14:textId="77777777" w:rsidR="00CC599D" w:rsidRDefault="00CC599D" w:rsidP="00CC599D">
      <w:pPr>
        <w:pStyle w:val="a3"/>
        <w:ind w:left="-851"/>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685"/>
      </w:tblGrid>
      <w:tr w:rsidR="00CC599D" w:rsidRPr="00397818" w14:paraId="04B84324" w14:textId="77777777" w:rsidTr="0054333F">
        <w:tc>
          <w:tcPr>
            <w:tcW w:w="4361" w:type="dxa"/>
          </w:tcPr>
          <w:p w14:paraId="6D575E8E" w14:textId="77777777" w:rsidR="00CC599D" w:rsidRPr="00397818" w:rsidRDefault="00CC599D" w:rsidP="0054333F">
            <w:pPr>
              <w:pStyle w:val="a3"/>
              <w:ind w:firstLine="0"/>
              <w:jc w:val="center"/>
              <w:rPr>
                <w:szCs w:val="24"/>
              </w:rPr>
            </w:pPr>
            <w:r w:rsidRPr="00397818">
              <w:rPr>
                <w:szCs w:val="24"/>
              </w:rPr>
              <w:t>Показатель</w:t>
            </w:r>
          </w:p>
        </w:tc>
        <w:tc>
          <w:tcPr>
            <w:tcW w:w="3685" w:type="dxa"/>
          </w:tcPr>
          <w:p w14:paraId="4BD35031" w14:textId="77777777" w:rsidR="00CC599D" w:rsidRPr="00397818" w:rsidRDefault="00CC599D" w:rsidP="0054333F">
            <w:pPr>
              <w:pStyle w:val="a3"/>
              <w:ind w:firstLine="0"/>
              <w:jc w:val="center"/>
              <w:rPr>
                <w:szCs w:val="24"/>
              </w:rPr>
            </w:pPr>
            <w:r w:rsidRPr="00397818">
              <w:rPr>
                <w:szCs w:val="24"/>
              </w:rPr>
              <w:t>Доход (деятельность)</w:t>
            </w:r>
          </w:p>
        </w:tc>
      </w:tr>
      <w:tr w:rsidR="00CC599D" w:rsidRPr="00397818" w14:paraId="6D30E7DB" w14:textId="77777777" w:rsidTr="0054333F">
        <w:tc>
          <w:tcPr>
            <w:tcW w:w="4361" w:type="dxa"/>
          </w:tcPr>
          <w:p w14:paraId="2BF47FAA" w14:textId="77777777" w:rsidR="00CC599D" w:rsidRPr="00397818" w:rsidRDefault="00CC599D" w:rsidP="0054333F">
            <w:pPr>
              <w:pStyle w:val="a3"/>
              <w:ind w:firstLine="0"/>
              <w:jc w:val="left"/>
              <w:rPr>
                <w:szCs w:val="24"/>
              </w:rPr>
            </w:pPr>
            <w:r w:rsidRPr="00397818">
              <w:rPr>
                <w:szCs w:val="24"/>
              </w:rPr>
              <w:t>Доход</w:t>
            </w:r>
          </w:p>
        </w:tc>
        <w:tc>
          <w:tcPr>
            <w:tcW w:w="3685" w:type="dxa"/>
          </w:tcPr>
          <w:p w14:paraId="5DD27074" w14:textId="77777777" w:rsidR="00CC599D" w:rsidRPr="00397818" w:rsidRDefault="00CC599D" w:rsidP="0054333F">
            <w:pPr>
              <w:pStyle w:val="a3"/>
              <w:ind w:firstLine="0"/>
              <w:jc w:val="left"/>
              <w:rPr>
                <w:szCs w:val="24"/>
              </w:rPr>
            </w:pPr>
          </w:p>
        </w:tc>
      </w:tr>
      <w:tr w:rsidR="00CC599D" w:rsidRPr="00397818" w14:paraId="3EFC9439" w14:textId="77777777" w:rsidTr="0054333F">
        <w:tc>
          <w:tcPr>
            <w:tcW w:w="4361" w:type="dxa"/>
          </w:tcPr>
          <w:p w14:paraId="083BB4F9" w14:textId="77777777" w:rsidR="00CC599D" w:rsidRPr="00397818" w:rsidRDefault="00CC599D" w:rsidP="0054333F">
            <w:pPr>
              <w:pStyle w:val="a3"/>
              <w:ind w:firstLine="0"/>
              <w:jc w:val="left"/>
              <w:rPr>
                <w:szCs w:val="24"/>
              </w:rPr>
            </w:pPr>
            <w:r w:rsidRPr="00397818">
              <w:rPr>
                <w:szCs w:val="24"/>
              </w:rPr>
              <w:t>Расход</w:t>
            </w:r>
          </w:p>
        </w:tc>
        <w:tc>
          <w:tcPr>
            <w:tcW w:w="3685" w:type="dxa"/>
          </w:tcPr>
          <w:p w14:paraId="759A6409" w14:textId="77777777" w:rsidR="00CC599D" w:rsidRPr="00397818" w:rsidRDefault="00CC599D" w:rsidP="0054333F">
            <w:pPr>
              <w:pStyle w:val="a3"/>
              <w:ind w:firstLine="0"/>
              <w:jc w:val="left"/>
              <w:rPr>
                <w:szCs w:val="24"/>
              </w:rPr>
            </w:pPr>
          </w:p>
        </w:tc>
      </w:tr>
      <w:tr w:rsidR="00CC599D" w:rsidRPr="00397818" w14:paraId="24756690" w14:textId="77777777" w:rsidTr="0054333F">
        <w:tc>
          <w:tcPr>
            <w:tcW w:w="4361" w:type="dxa"/>
          </w:tcPr>
          <w:p w14:paraId="7ACF185C" w14:textId="77777777" w:rsidR="00CC599D" w:rsidRPr="00397818" w:rsidRDefault="00CC599D" w:rsidP="0054333F">
            <w:pPr>
              <w:pStyle w:val="a3"/>
              <w:ind w:firstLine="0"/>
              <w:jc w:val="left"/>
              <w:rPr>
                <w:szCs w:val="24"/>
              </w:rPr>
            </w:pPr>
            <w:r w:rsidRPr="00397818">
              <w:rPr>
                <w:szCs w:val="24"/>
              </w:rPr>
              <w:t>Прибыль (убыток)</w:t>
            </w:r>
          </w:p>
        </w:tc>
        <w:tc>
          <w:tcPr>
            <w:tcW w:w="3685" w:type="dxa"/>
          </w:tcPr>
          <w:p w14:paraId="75E67076" w14:textId="77777777" w:rsidR="00CC599D" w:rsidRPr="00397818" w:rsidRDefault="00CC599D" w:rsidP="0054333F">
            <w:pPr>
              <w:pStyle w:val="a3"/>
              <w:ind w:firstLine="0"/>
              <w:jc w:val="left"/>
              <w:rPr>
                <w:szCs w:val="24"/>
              </w:rPr>
            </w:pPr>
          </w:p>
        </w:tc>
      </w:tr>
      <w:tr w:rsidR="00CC599D" w:rsidRPr="00397818" w14:paraId="2AA9E51F" w14:textId="77777777" w:rsidTr="0054333F">
        <w:tc>
          <w:tcPr>
            <w:tcW w:w="4361" w:type="dxa"/>
          </w:tcPr>
          <w:p w14:paraId="46EC7A5A" w14:textId="77777777" w:rsidR="00CC599D" w:rsidRPr="00397818" w:rsidRDefault="00CC599D" w:rsidP="0054333F">
            <w:pPr>
              <w:pStyle w:val="a3"/>
              <w:ind w:firstLine="0"/>
              <w:jc w:val="left"/>
              <w:rPr>
                <w:szCs w:val="24"/>
              </w:rPr>
            </w:pPr>
            <w:r w:rsidRPr="00397818">
              <w:rPr>
                <w:szCs w:val="24"/>
              </w:rPr>
              <w:t>Внереализационные доходы</w:t>
            </w:r>
          </w:p>
        </w:tc>
        <w:tc>
          <w:tcPr>
            <w:tcW w:w="3685" w:type="dxa"/>
          </w:tcPr>
          <w:p w14:paraId="791EB8F1" w14:textId="77777777" w:rsidR="00CC599D" w:rsidRPr="00397818" w:rsidRDefault="00CC599D" w:rsidP="0054333F">
            <w:pPr>
              <w:pStyle w:val="a3"/>
              <w:ind w:firstLine="0"/>
              <w:jc w:val="left"/>
              <w:rPr>
                <w:szCs w:val="24"/>
              </w:rPr>
            </w:pPr>
          </w:p>
        </w:tc>
      </w:tr>
      <w:tr w:rsidR="00CC599D" w:rsidRPr="00397818" w14:paraId="1FA9AD40" w14:textId="77777777" w:rsidTr="0054333F">
        <w:tc>
          <w:tcPr>
            <w:tcW w:w="4361" w:type="dxa"/>
          </w:tcPr>
          <w:p w14:paraId="52C79B92" w14:textId="77777777" w:rsidR="00CC599D" w:rsidRPr="00397818" w:rsidRDefault="00CC599D" w:rsidP="0054333F">
            <w:pPr>
              <w:pStyle w:val="a3"/>
              <w:ind w:firstLine="0"/>
              <w:jc w:val="left"/>
              <w:rPr>
                <w:b/>
                <w:szCs w:val="24"/>
              </w:rPr>
            </w:pPr>
            <w:proofErr w:type="spellStart"/>
            <w:r w:rsidRPr="00397818">
              <w:rPr>
                <w:b/>
                <w:szCs w:val="24"/>
              </w:rPr>
              <w:t>Налоговоая</w:t>
            </w:r>
            <w:proofErr w:type="spellEnd"/>
            <w:r w:rsidRPr="00397818">
              <w:rPr>
                <w:b/>
                <w:szCs w:val="24"/>
              </w:rPr>
              <w:t xml:space="preserve"> база</w:t>
            </w:r>
          </w:p>
        </w:tc>
        <w:tc>
          <w:tcPr>
            <w:tcW w:w="3685" w:type="dxa"/>
          </w:tcPr>
          <w:p w14:paraId="4EA80A8D" w14:textId="77777777" w:rsidR="00CC599D" w:rsidRPr="00397818" w:rsidRDefault="00CC599D" w:rsidP="0054333F">
            <w:pPr>
              <w:pStyle w:val="a3"/>
              <w:ind w:firstLine="0"/>
              <w:jc w:val="left"/>
              <w:rPr>
                <w:szCs w:val="24"/>
              </w:rPr>
            </w:pPr>
          </w:p>
        </w:tc>
      </w:tr>
    </w:tbl>
    <w:p w14:paraId="4B68248D" w14:textId="77777777" w:rsidR="00CC599D" w:rsidRDefault="00CC599D" w:rsidP="00CC599D">
      <w:pPr>
        <w:pStyle w:val="a3"/>
        <w:ind w:left="-851"/>
        <w:jc w:val="left"/>
        <w:rPr>
          <w:szCs w:val="24"/>
        </w:rPr>
      </w:pPr>
    </w:p>
    <w:p w14:paraId="754F06D1" w14:textId="77777777" w:rsidR="00CC599D" w:rsidRDefault="00CC599D" w:rsidP="00CC599D">
      <w:pPr>
        <w:pStyle w:val="a3"/>
        <w:ind w:left="-851"/>
        <w:jc w:val="left"/>
        <w:rPr>
          <w:szCs w:val="24"/>
        </w:rPr>
      </w:pPr>
    </w:p>
    <w:p w14:paraId="73C578B5" w14:textId="77777777" w:rsidR="00CC599D" w:rsidRDefault="00CC599D" w:rsidP="00CC599D">
      <w:pPr>
        <w:pStyle w:val="a3"/>
        <w:ind w:left="-851"/>
        <w:jc w:val="left"/>
        <w:rPr>
          <w:szCs w:val="24"/>
        </w:rPr>
      </w:pPr>
      <w:r>
        <w:rPr>
          <w:szCs w:val="24"/>
        </w:rPr>
        <w:t>Главный бухгалтер</w:t>
      </w:r>
    </w:p>
    <w:p w14:paraId="79B4B076" w14:textId="77777777" w:rsidR="00CC599D" w:rsidRDefault="00CC599D" w:rsidP="00CC599D">
      <w:pPr>
        <w:pStyle w:val="a3"/>
        <w:ind w:left="-851"/>
        <w:jc w:val="left"/>
        <w:rPr>
          <w:szCs w:val="24"/>
        </w:rPr>
      </w:pPr>
    </w:p>
    <w:p w14:paraId="23E290AF" w14:textId="77777777" w:rsidR="00CC599D" w:rsidRPr="00994404" w:rsidRDefault="00CC599D" w:rsidP="00CC599D">
      <w:pPr>
        <w:pStyle w:val="a3"/>
        <w:ind w:left="-851"/>
        <w:jc w:val="left"/>
        <w:rPr>
          <w:szCs w:val="24"/>
        </w:rPr>
      </w:pPr>
      <w:r>
        <w:rPr>
          <w:szCs w:val="24"/>
        </w:rPr>
        <w:t>Исполнитель</w:t>
      </w:r>
    </w:p>
    <w:p w14:paraId="5F5921BE" w14:textId="77777777" w:rsidR="00CC599D" w:rsidRPr="00547778" w:rsidRDefault="00CC599D" w:rsidP="00547778">
      <w:pPr>
        <w:ind w:firstLine="567"/>
        <w:jc w:val="both"/>
        <w:rPr>
          <w:sz w:val="26"/>
          <w:szCs w:val="26"/>
        </w:rPr>
      </w:pPr>
    </w:p>
    <w:p w14:paraId="4433C5AC" w14:textId="77777777" w:rsidR="00AE75AF" w:rsidRPr="00547778" w:rsidRDefault="00AE75AF" w:rsidP="00547778">
      <w:pPr>
        <w:ind w:firstLine="567"/>
        <w:jc w:val="both"/>
        <w:rPr>
          <w:sz w:val="26"/>
          <w:szCs w:val="26"/>
        </w:rPr>
      </w:pPr>
      <w:r w:rsidRPr="00547778">
        <w:rPr>
          <w:sz w:val="26"/>
          <w:szCs w:val="26"/>
        </w:rPr>
        <w:t xml:space="preserve">Доходами для целей налогообложения </w:t>
      </w:r>
      <w:r w:rsidR="00F4580D" w:rsidRPr="00547778">
        <w:rPr>
          <w:sz w:val="26"/>
          <w:szCs w:val="26"/>
        </w:rPr>
        <w:t>признаются</w:t>
      </w:r>
      <w:r w:rsidRPr="00547778">
        <w:rPr>
          <w:sz w:val="26"/>
          <w:szCs w:val="26"/>
        </w:rPr>
        <w:t xml:space="preserve"> доходы </w:t>
      </w:r>
      <w:r w:rsidR="00F4580D" w:rsidRPr="00547778">
        <w:rPr>
          <w:sz w:val="26"/>
          <w:szCs w:val="26"/>
        </w:rPr>
        <w:t>Департамента,</w:t>
      </w:r>
      <w:r w:rsidRPr="00547778">
        <w:rPr>
          <w:sz w:val="26"/>
          <w:szCs w:val="26"/>
        </w:rPr>
        <w:t xml:space="preserve"> получаемые от юридических и физических лиц по операциям реализации товаров, работ, услуг, имущественных прав, и внереализационные доходы в соответствии со статьями 249, 250 НК РФ. При этом: </w:t>
      </w:r>
    </w:p>
    <w:p w14:paraId="11332843" w14:textId="77777777" w:rsidR="00AE75AF" w:rsidRPr="00547778" w:rsidRDefault="00AE75AF" w:rsidP="00547778">
      <w:pPr>
        <w:ind w:firstLine="567"/>
        <w:jc w:val="both"/>
        <w:rPr>
          <w:sz w:val="26"/>
          <w:szCs w:val="26"/>
        </w:rPr>
      </w:pPr>
      <w:r w:rsidRPr="00547778">
        <w:rPr>
          <w:sz w:val="26"/>
          <w:szCs w:val="26"/>
        </w:rPr>
        <w:t xml:space="preserve">- доходы, полученные в рамках приносящей доход деятельности, определять на основании оборотов по счету 2.205.30 "Расчеты по доходам от оказания платных работ, услуг"; </w:t>
      </w:r>
    </w:p>
    <w:p w14:paraId="729C3E78" w14:textId="77777777" w:rsidR="00AE75AF" w:rsidRPr="00547778" w:rsidRDefault="00AE75AF" w:rsidP="00547778">
      <w:pPr>
        <w:ind w:firstLine="567"/>
        <w:jc w:val="both"/>
        <w:rPr>
          <w:sz w:val="26"/>
          <w:szCs w:val="26"/>
        </w:rPr>
      </w:pPr>
      <w:r w:rsidRPr="00547778">
        <w:rPr>
          <w:sz w:val="26"/>
          <w:szCs w:val="26"/>
        </w:rPr>
        <w:t xml:space="preserve">- доходы от сдачи имущества в аренду определять на основании оборотов по счету 2.205.20 "Расчеты по доходам от собственности". </w:t>
      </w:r>
    </w:p>
    <w:p w14:paraId="6F158145" w14:textId="77777777" w:rsidR="00AE75AF" w:rsidRPr="00547778" w:rsidRDefault="00AE75AF" w:rsidP="00547778">
      <w:pPr>
        <w:ind w:firstLine="567"/>
        <w:jc w:val="both"/>
        <w:rPr>
          <w:sz w:val="26"/>
          <w:szCs w:val="26"/>
        </w:rPr>
      </w:pPr>
      <w:r w:rsidRPr="00547778">
        <w:rPr>
          <w:sz w:val="26"/>
          <w:szCs w:val="26"/>
        </w:rPr>
        <w:t>Для признания доходов для целей налогообложения применя</w:t>
      </w:r>
      <w:r w:rsidR="00646C99" w:rsidRPr="00547778">
        <w:rPr>
          <w:sz w:val="26"/>
          <w:szCs w:val="26"/>
        </w:rPr>
        <w:t>ются</w:t>
      </w:r>
      <w:r w:rsidRPr="00547778">
        <w:rPr>
          <w:sz w:val="26"/>
          <w:szCs w:val="26"/>
        </w:rPr>
        <w:t xml:space="preserve"> следующие правила: </w:t>
      </w:r>
    </w:p>
    <w:p w14:paraId="270D21B0" w14:textId="77777777" w:rsidR="00AE75AF" w:rsidRPr="00547778" w:rsidRDefault="00646C99" w:rsidP="00547778">
      <w:pPr>
        <w:ind w:firstLine="567"/>
        <w:jc w:val="both"/>
        <w:rPr>
          <w:sz w:val="26"/>
          <w:szCs w:val="26"/>
        </w:rPr>
      </w:pPr>
      <w:r w:rsidRPr="00547778">
        <w:rPr>
          <w:sz w:val="26"/>
          <w:szCs w:val="26"/>
        </w:rPr>
        <w:t>1</w:t>
      </w:r>
      <w:r w:rsidR="00AE75AF" w:rsidRPr="00547778">
        <w:rPr>
          <w:sz w:val="26"/>
          <w:szCs w:val="26"/>
        </w:rPr>
        <w:t xml:space="preserve">) разовые услуги отражаются в доходах по мере их оказания; </w:t>
      </w:r>
    </w:p>
    <w:p w14:paraId="3DD22CE3" w14:textId="77777777" w:rsidR="00AE75AF" w:rsidRPr="00547778" w:rsidRDefault="00646C99" w:rsidP="00547778">
      <w:pPr>
        <w:ind w:firstLine="567"/>
        <w:jc w:val="both"/>
        <w:rPr>
          <w:sz w:val="26"/>
          <w:szCs w:val="26"/>
        </w:rPr>
      </w:pPr>
      <w:r w:rsidRPr="00547778">
        <w:rPr>
          <w:sz w:val="26"/>
          <w:szCs w:val="26"/>
        </w:rPr>
        <w:t>2</w:t>
      </w:r>
      <w:r w:rsidR="00AE75AF" w:rsidRPr="00547778">
        <w:rPr>
          <w:sz w:val="26"/>
          <w:szCs w:val="26"/>
        </w:rPr>
        <w:t xml:space="preserve">) по доходам, относящимся к нескольким отчетным периодам, и в случае если связь между доходами и расходами не может быть определена четко или определяется косвенным путем, доходы распределяются с учетом принципа равномерности признания доходов и расходов. Размер доходов определяется по первичным документам и регистрам налогового учета. </w:t>
      </w:r>
    </w:p>
    <w:p w14:paraId="4310D309" w14:textId="77777777" w:rsidR="00AE75AF" w:rsidRPr="00547778" w:rsidRDefault="00AE75AF" w:rsidP="00547778">
      <w:pPr>
        <w:ind w:firstLine="567"/>
        <w:jc w:val="both"/>
        <w:rPr>
          <w:sz w:val="26"/>
          <w:szCs w:val="26"/>
        </w:rPr>
      </w:pPr>
      <w:r w:rsidRPr="00547778">
        <w:rPr>
          <w:sz w:val="26"/>
          <w:szCs w:val="26"/>
        </w:rPr>
        <w:t>Учет расходов, связанных с ведением деятельност</w:t>
      </w:r>
      <w:r w:rsidR="00646C99" w:rsidRPr="00547778">
        <w:rPr>
          <w:sz w:val="26"/>
          <w:szCs w:val="26"/>
        </w:rPr>
        <w:t>и, приносящей доход, осуществляется</w:t>
      </w:r>
      <w:r w:rsidRPr="00547778">
        <w:rPr>
          <w:sz w:val="26"/>
          <w:szCs w:val="26"/>
        </w:rPr>
        <w:t xml:space="preserve"> в порядке, установленном статьями 252, 253, 254, 255, 256, 257, 258, 259, 259.1, 260, 261, 262, 263, 264, 265, 268 НК РФ. </w:t>
      </w:r>
    </w:p>
    <w:p w14:paraId="777CE08D" w14:textId="77777777" w:rsidR="00AE75AF" w:rsidRPr="00547778" w:rsidRDefault="00AE75AF" w:rsidP="00547778">
      <w:pPr>
        <w:ind w:firstLine="567"/>
        <w:jc w:val="both"/>
        <w:rPr>
          <w:sz w:val="26"/>
          <w:szCs w:val="26"/>
        </w:rPr>
      </w:pPr>
      <w:r w:rsidRPr="00547778">
        <w:rPr>
          <w:sz w:val="26"/>
          <w:szCs w:val="26"/>
        </w:rPr>
        <w:lastRenderedPageBreak/>
        <w:t>Расходами, уменьшающими налоговую ба</w:t>
      </w:r>
      <w:r w:rsidR="00646C99" w:rsidRPr="00547778">
        <w:rPr>
          <w:sz w:val="26"/>
          <w:szCs w:val="26"/>
        </w:rPr>
        <w:t>зу по налогу на прибыль, признаются</w:t>
      </w:r>
      <w:r w:rsidRPr="00547778">
        <w:rPr>
          <w:sz w:val="26"/>
          <w:szCs w:val="26"/>
        </w:rPr>
        <w:t xml:space="preserve"> расходы, оплаченные за счет средств от деятельности, приносящей доход и связанные с ведением такой деятельности. </w:t>
      </w:r>
    </w:p>
    <w:p w14:paraId="0CBF6ABA" w14:textId="77777777" w:rsidR="00AE75AF" w:rsidRPr="00547778" w:rsidRDefault="00AE75AF" w:rsidP="00547778">
      <w:pPr>
        <w:ind w:firstLine="567"/>
        <w:jc w:val="both"/>
        <w:rPr>
          <w:sz w:val="26"/>
          <w:szCs w:val="26"/>
        </w:rPr>
      </w:pPr>
      <w:r w:rsidRPr="00547778">
        <w:rPr>
          <w:sz w:val="26"/>
          <w:szCs w:val="26"/>
        </w:rPr>
        <w:t>Расходы, производимые в порядке исполнения смет</w:t>
      </w:r>
      <w:r w:rsidR="00646C99" w:rsidRPr="00547778">
        <w:rPr>
          <w:sz w:val="26"/>
          <w:szCs w:val="26"/>
        </w:rPr>
        <w:t>ы</w:t>
      </w:r>
      <w:r w:rsidRPr="00547778">
        <w:rPr>
          <w:sz w:val="26"/>
          <w:szCs w:val="26"/>
        </w:rPr>
        <w:t xml:space="preserve"> </w:t>
      </w:r>
      <w:r w:rsidR="00646C99" w:rsidRPr="00547778">
        <w:rPr>
          <w:sz w:val="26"/>
          <w:szCs w:val="26"/>
        </w:rPr>
        <w:t xml:space="preserve">Департамента, </w:t>
      </w:r>
      <w:r w:rsidRPr="00547778">
        <w:rPr>
          <w:sz w:val="26"/>
          <w:szCs w:val="26"/>
        </w:rPr>
        <w:t>сформированн</w:t>
      </w:r>
      <w:r w:rsidR="00646C99" w:rsidRPr="00547778">
        <w:rPr>
          <w:sz w:val="26"/>
          <w:szCs w:val="26"/>
        </w:rPr>
        <w:t>ой</w:t>
      </w:r>
      <w:r w:rsidRPr="00547778">
        <w:rPr>
          <w:sz w:val="26"/>
          <w:szCs w:val="26"/>
        </w:rPr>
        <w:t xml:space="preserve"> и утвержденн</w:t>
      </w:r>
      <w:r w:rsidR="00646C99" w:rsidRPr="00547778">
        <w:rPr>
          <w:sz w:val="26"/>
          <w:szCs w:val="26"/>
        </w:rPr>
        <w:t>ой</w:t>
      </w:r>
      <w:r w:rsidRPr="00547778">
        <w:rPr>
          <w:sz w:val="26"/>
          <w:szCs w:val="26"/>
        </w:rPr>
        <w:t xml:space="preserve"> в установленном порядке, призна</w:t>
      </w:r>
      <w:r w:rsidR="00646C99" w:rsidRPr="00547778">
        <w:rPr>
          <w:sz w:val="26"/>
          <w:szCs w:val="26"/>
        </w:rPr>
        <w:t>ются</w:t>
      </w:r>
      <w:r w:rsidRPr="00547778">
        <w:rPr>
          <w:sz w:val="26"/>
          <w:szCs w:val="26"/>
        </w:rPr>
        <w:t xml:space="preserve"> экономически обоснованными расходами, связанными с ведением данных видов деятельности, принимаемыми для целей налогообложения согласно пункту 1 статьи 252 НК РФ. </w:t>
      </w:r>
    </w:p>
    <w:p w14:paraId="66BA4F95" w14:textId="77777777" w:rsidR="00AE75AF" w:rsidRPr="00547778" w:rsidRDefault="00AE75AF" w:rsidP="00547778">
      <w:pPr>
        <w:ind w:firstLine="567"/>
        <w:jc w:val="both"/>
        <w:rPr>
          <w:sz w:val="26"/>
          <w:szCs w:val="26"/>
        </w:rPr>
      </w:pPr>
      <w:r w:rsidRPr="00547778">
        <w:rPr>
          <w:sz w:val="26"/>
          <w:szCs w:val="26"/>
        </w:rPr>
        <w:t xml:space="preserve">Определить состав прямых расходов по видам деятельности: </w:t>
      </w:r>
    </w:p>
    <w:p w14:paraId="148BFD4B" w14:textId="77777777" w:rsidR="00646C99" w:rsidRPr="00547778" w:rsidRDefault="00646C99" w:rsidP="00547778">
      <w:pPr>
        <w:ind w:firstLine="567"/>
        <w:jc w:val="both"/>
        <w:rPr>
          <w:sz w:val="26"/>
          <w:szCs w:val="26"/>
        </w:rPr>
      </w:pPr>
      <w:r w:rsidRPr="00547778">
        <w:rPr>
          <w:sz w:val="26"/>
          <w:szCs w:val="26"/>
        </w:rPr>
        <w:t>- материальные расходы.</w:t>
      </w:r>
    </w:p>
    <w:p w14:paraId="5980EAE1" w14:textId="77777777" w:rsidR="00AE75AF" w:rsidRPr="00547778" w:rsidRDefault="00AE75AF" w:rsidP="00547778">
      <w:pPr>
        <w:ind w:firstLine="567"/>
        <w:jc w:val="both"/>
        <w:rPr>
          <w:sz w:val="26"/>
          <w:szCs w:val="26"/>
        </w:rPr>
      </w:pPr>
      <w:r w:rsidRPr="00547778">
        <w:rPr>
          <w:sz w:val="26"/>
          <w:szCs w:val="26"/>
        </w:rPr>
        <w:t xml:space="preserve"> </w:t>
      </w:r>
      <w:r w:rsidR="00646C99" w:rsidRPr="00547778">
        <w:rPr>
          <w:sz w:val="26"/>
          <w:szCs w:val="26"/>
        </w:rPr>
        <w:t>М</w:t>
      </w:r>
      <w:r w:rsidRPr="00547778">
        <w:rPr>
          <w:sz w:val="26"/>
          <w:szCs w:val="26"/>
        </w:rPr>
        <w:t>атериальные расходы. Применять ме</w:t>
      </w:r>
      <w:r w:rsidR="00646C99" w:rsidRPr="00547778">
        <w:rPr>
          <w:sz w:val="26"/>
          <w:szCs w:val="26"/>
        </w:rPr>
        <w:t>тод оценки материальных запасов</w:t>
      </w:r>
      <w:r w:rsidRPr="00547778">
        <w:rPr>
          <w:sz w:val="26"/>
          <w:szCs w:val="26"/>
        </w:rPr>
        <w:t>:</w:t>
      </w:r>
    </w:p>
    <w:p w14:paraId="41BFA243" w14:textId="77777777" w:rsidR="00AE75AF" w:rsidRPr="00547778" w:rsidRDefault="00AE75AF" w:rsidP="00547778">
      <w:pPr>
        <w:ind w:firstLine="567"/>
        <w:jc w:val="both"/>
        <w:rPr>
          <w:sz w:val="26"/>
          <w:szCs w:val="26"/>
        </w:rPr>
      </w:pPr>
      <w:r w:rsidRPr="00547778">
        <w:rPr>
          <w:sz w:val="26"/>
          <w:szCs w:val="26"/>
        </w:rPr>
        <w:t>–</w:t>
      </w:r>
      <w:r w:rsidRPr="00547778">
        <w:rPr>
          <w:sz w:val="26"/>
          <w:szCs w:val="26"/>
        </w:rPr>
        <w:t> </w:t>
      </w:r>
      <w:r w:rsidRPr="00547778">
        <w:rPr>
          <w:sz w:val="26"/>
          <w:szCs w:val="26"/>
        </w:rPr>
        <w:t>по средней стоимости;</w:t>
      </w:r>
    </w:p>
    <w:p w14:paraId="6FC0CD16" w14:textId="77777777" w:rsidR="00AE75AF" w:rsidRPr="00547778" w:rsidRDefault="00AE75AF" w:rsidP="00547778">
      <w:pPr>
        <w:ind w:firstLine="567"/>
        <w:jc w:val="both"/>
        <w:rPr>
          <w:sz w:val="26"/>
          <w:szCs w:val="26"/>
        </w:rPr>
      </w:pPr>
      <w:r w:rsidRPr="00547778">
        <w:rPr>
          <w:sz w:val="26"/>
          <w:szCs w:val="26"/>
        </w:rPr>
        <w:t xml:space="preserve">Основанием для отнесения на расходы являются акты на списание материальных запасов, израсходованных на изготовление продукции, работ, услуг, по установленной форме (статья 254 НК РФ). </w:t>
      </w:r>
    </w:p>
    <w:p w14:paraId="25444D02" w14:textId="72665B77" w:rsidR="009A70E5" w:rsidRPr="00547778" w:rsidRDefault="009A70E5" w:rsidP="00547778">
      <w:pPr>
        <w:ind w:firstLine="567"/>
        <w:jc w:val="both"/>
        <w:rPr>
          <w:sz w:val="26"/>
          <w:szCs w:val="26"/>
          <w:shd w:val="clear" w:color="auto" w:fill="FFFFFF"/>
        </w:rPr>
      </w:pPr>
      <w:r w:rsidRPr="00547778">
        <w:rPr>
          <w:sz w:val="26"/>
          <w:szCs w:val="26"/>
          <w:shd w:val="clear" w:color="auto" w:fill="FFFFFF"/>
        </w:rPr>
        <w:t>Департамент, как орган власти, включенный в Единый государственный реестр юридических лиц, является плательщиком налога на прибыль организаций (</w:t>
      </w:r>
      <w:hyperlink r:id="rId60" w:anchor="/document/12189754/entry/0" w:history="1">
        <w:r w:rsidRPr="00547778">
          <w:rPr>
            <w:rStyle w:val="af0"/>
            <w:color w:val="auto"/>
            <w:sz w:val="26"/>
            <w:szCs w:val="26"/>
            <w:u w:val="none"/>
            <w:shd w:val="clear" w:color="auto" w:fill="FFFFFF"/>
          </w:rPr>
          <w:t>письмо</w:t>
        </w:r>
      </w:hyperlink>
      <w:r w:rsidRPr="00547778">
        <w:rPr>
          <w:sz w:val="26"/>
          <w:szCs w:val="26"/>
          <w:shd w:val="clear" w:color="auto" w:fill="FFFFFF"/>
        </w:rPr>
        <w:t> Минфина России от 14.09.2011 N 03-03-05/91). Любые доходы, отражаемые в бюджетном учете органов власти (местного самоуправления), подлежат зачислению в соответствующие бюджеты (</w:t>
      </w:r>
      <w:hyperlink r:id="rId61" w:anchor="/document/12112604/entry/41" w:history="1">
        <w:r w:rsidRPr="00547778">
          <w:rPr>
            <w:rStyle w:val="af0"/>
            <w:color w:val="auto"/>
            <w:sz w:val="26"/>
            <w:szCs w:val="26"/>
            <w:u w:val="none"/>
            <w:shd w:val="clear" w:color="auto" w:fill="FFFFFF"/>
          </w:rPr>
          <w:t>ст. 41</w:t>
        </w:r>
      </w:hyperlink>
      <w:r w:rsidRPr="00547778">
        <w:rPr>
          <w:sz w:val="26"/>
          <w:szCs w:val="26"/>
          <w:shd w:val="clear" w:color="auto" w:fill="FFFFFF"/>
        </w:rPr>
        <w:t> БК РФ). В то же время согласно налоговому законодательству данное обстоятельство не может рассматриваться в качестве основания для освобождения налогоплательщиков (в том числе и органов власти, местного самоуправления) от уплаты налога на прибыль. Минфин России распространяет возможность применения нормы </w:t>
      </w:r>
      <w:hyperlink r:id="rId62" w:anchor="/document/10900200/entry/2510331" w:history="1">
        <w:r w:rsidRPr="00547778">
          <w:rPr>
            <w:rStyle w:val="af0"/>
            <w:color w:val="auto"/>
            <w:sz w:val="26"/>
            <w:szCs w:val="26"/>
            <w:u w:val="none"/>
            <w:shd w:val="clear" w:color="auto" w:fill="FFFFFF"/>
          </w:rPr>
          <w:t>подп. 33.1 п. 1 ст. 251 НК</w:t>
        </w:r>
      </w:hyperlink>
      <w:r w:rsidRPr="00547778">
        <w:rPr>
          <w:sz w:val="26"/>
          <w:szCs w:val="26"/>
          <w:shd w:val="clear" w:color="auto" w:fill="FFFFFF"/>
        </w:rPr>
        <w:t> РФ на органы исполнительной власти (</w:t>
      </w:r>
      <w:hyperlink r:id="rId63" w:anchor="/document/71035542/entry/0" w:history="1">
        <w:r w:rsidRPr="00547778">
          <w:rPr>
            <w:rStyle w:val="af0"/>
            <w:color w:val="auto"/>
            <w:sz w:val="26"/>
            <w:szCs w:val="26"/>
            <w:u w:val="none"/>
            <w:shd w:val="clear" w:color="auto" w:fill="FFFFFF"/>
          </w:rPr>
          <w:t>письмо</w:t>
        </w:r>
      </w:hyperlink>
      <w:r w:rsidRPr="00547778">
        <w:rPr>
          <w:sz w:val="26"/>
          <w:szCs w:val="26"/>
          <w:shd w:val="clear" w:color="auto" w:fill="FFFFFF"/>
        </w:rPr>
        <w:t> Минфина России от 28.04.2015 N 03-03-05/24417). В соответствии с положениями </w:t>
      </w:r>
      <w:hyperlink r:id="rId64" w:anchor="/document/10900200/entry/2510331" w:history="1">
        <w:r w:rsidRPr="00547778">
          <w:rPr>
            <w:rStyle w:val="af0"/>
            <w:color w:val="auto"/>
            <w:sz w:val="26"/>
            <w:szCs w:val="26"/>
            <w:u w:val="none"/>
            <w:shd w:val="clear" w:color="auto" w:fill="FFFFFF"/>
          </w:rPr>
          <w:t>подп. 33.1 п. 1 ст. 251</w:t>
        </w:r>
      </w:hyperlink>
      <w:r w:rsidRPr="00547778">
        <w:rPr>
          <w:sz w:val="26"/>
          <w:szCs w:val="26"/>
          <w:shd w:val="clear" w:color="auto" w:fill="FFFFFF"/>
        </w:rPr>
        <w:t> НК РФ не учитываются при налогообложении прибыли доходы в виде средств, полученных казенными учреждениями от приносящей доход деятельности и подлежащих перечислению в бюджет. Таким образом, все возможные полученные доходы (за исключением целевых средств бюджета) подлежат перечислению в бюджет.</w:t>
      </w:r>
    </w:p>
    <w:p w14:paraId="63A0254E" w14:textId="77777777" w:rsidR="00B6162B" w:rsidRPr="00547778" w:rsidRDefault="00B6162B" w:rsidP="00AE75AF">
      <w:pPr>
        <w:jc w:val="both"/>
        <w:rPr>
          <w:b/>
          <w:bCs/>
          <w:sz w:val="26"/>
          <w:szCs w:val="26"/>
        </w:rPr>
      </w:pPr>
    </w:p>
    <w:p w14:paraId="11C41AB9" w14:textId="77777777" w:rsidR="00AE75AF" w:rsidRPr="00547778" w:rsidRDefault="00AE75AF" w:rsidP="00646C99">
      <w:pPr>
        <w:jc w:val="center"/>
        <w:rPr>
          <w:b/>
          <w:bCs/>
          <w:sz w:val="26"/>
          <w:szCs w:val="26"/>
        </w:rPr>
      </w:pPr>
      <w:r w:rsidRPr="00547778">
        <w:rPr>
          <w:b/>
          <w:bCs/>
          <w:sz w:val="26"/>
          <w:szCs w:val="26"/>
        </w:rPr>
        <w:t>3.</w:t>
      </w:r>
      <w:r w:rsidR="0051300D" w:rsidRPr="00547778">
        <w:rPr>
          <w:b/>
          <w:bCs/>
          <w:sz w:val="26"/>
          <w:szCs w:val="26"/>
        </w:rPr>
        <w:t xml:space="preserve"> Налог на добавленную стоимость</w:t>
      </w:r>
    </w:p>
    <w:p w14:paraId="2B41E893" w14:textId="77777777" w:rsidR="00AE75AF" w:rsidRPr="00547778" w:rsidRDefault="00AE75AF" w:rsidP="00AE75AF">
      <w:pPr>
        <w:jc w:val="both"/>
        <w:rPr>
          <w:sz w:val="26"/>
          <w:szCs w:val="26"/>
        </w:rPr>
      </w:pPr>
    </w:p>
    <w:p w14:paraId="1A84202D" w14:textId="77777777" w:rsidR="00B673DB" w:rsidRPr="00547778" w:rsidRDefault="00646C99" w:rsidP="00547778">
      <w:pPr>
        <w:ind w:firstLine="567"/>
        <w:jc w:val="both"/>
        <w:rPr>
          <w:sz w:val="26"/>
          <w:szCs w:val="26"/>
        </w:rPr>
      </w:pPr>
      <w:r w:rsidRPr="00547778">
        <w:rPr>
          <w:sz w:val="26"/>
          <w:szCs w:val="26"/>
        </w:rPr>
        <w:t xml:space="preserve">От уплаты налога на </w:t>
      </w:r>
      <w:proofErr w:type="spellStart"/>
      <w:r w:rsidRPr="00547778">
        <w:rPr>
          <w:sz w:val="26"/>
          <w:szCs w:val="26"/>
        </w:rPr>
        <w:t>добаленную</w:t>
      </w:r>
      <w:proofErr w:type="spellEnd"/>
      <w:r w:rsidRPr="00547778">
        <w:rPr>
          <w:sz w:val="26"/>
          <w:szCs w:val="26"/>
        </w:rPr>
        <w:t xml:space="preserve"> стоимость департамент освобождён согласно ст. 145 Налогового Кодекса.  </w:t>
      </w:r>
    </w:p>
    <w:p w14:paraId="59D330D8" w14:textId="77777777" w:rsidR="00394FD3" w:rsidRPr="00547778" w:rsidRDefault="00394FD3" w:rsidP="00394FD3">
      <w:pPr>
        <w:autoSpaceDE w:val="0"/>
        <w:autoSpaceDN w:val="0"/>
        <w:adjustRightInd w:val="0"/>
        <w:ind w:firstLine="567"/>
        <w:jc w:val="both"/>
        <w:rPr>
          <w:sz w:val="26"/>
          <w:szCs w:val="26"/>
        </w:rPr>
      </w:pPr>
    </w:p>
    <w:p w14:paraId="1605A7C9" w14:textId="77777777" w:rsidR="00AE75AF" w:rsidRPr="00547778" w:rsidRDefault="0051300D" w:rsidP="00646C99">
      <w:pPr>
        <w:jc w:val="center"/>
        <w:rPr>
          <w:b/>
          <w:bCs/>
          <w:sz w:val="26"/>
          <w:szCs w:val="26"/>
        </w:rPr>
      </w:pPr>
      <w:r w:rsidRPr="00547778">
        <w:rPr>
          <w:b/>
          <w:bCs/>
          <w:sz w:val="26"/>
          <w:szCs w:val="26"/>
        </w:rPr>
        <w:t>4. Транспортный налог</w:t>
      </w:r>
    </w:p>
    <w:p w14:paraId="72029146" w14:textId="77777777" w:rsidR="00AE75AF" w:rsidRPr="00547778" w:rsidRDefault="00AE75AF" w:rsidP="00AE75AF">
      <w:pPr>
        <w:jc w:val="both"/>
        <w:rPr>
          <w:sz w:val="26"/>
          <w:szCs w:val="26"/>
        </w:rPr>
      </w:pPr>
    </w:p>
    <w:p w14:paraId="678C20AA" w14:textId="09E2BECE" w:rsidR="00AE75AF" w:rsidRPr="00547778" w:rsidRDefault="00B673DB" w:rsidP="00394FD3">
      <w:pPr>
        <w:ind w:firstLine="709"/>
        <w:jc w:val="both"/>
        <w:rPr>
          <w:sz w:val="26"/>
          <w:szCs w:val="26"/>
        </w:rPr>
      </w:pPr>
      <w:r w:rsidRPr="00547778">
        <w:rPr>
          <w:sz w:val="26"/>
          <w:szCs w:val="26"/>
        </w:rPr>
        <w:t>В настоящее время транс</w:t>
      </w:r>
      <w:r w:rsidR="00547778" w:rsidRPr="00547778">
        <w:rPr>
          <w:sz w:val="26"/>
          <w:szCs w:val="26"/>
        </w:rPr>
        <w:t>порта</w:t>
      </w:r>
      <w:r w:rsidRPr="00547778">
        <w:rPr>
          <w:sz w:val="26"/>
          <w:szCs w:val="26"/>
        </w:rPr>
        <w:t xml:space="preserve"> на балансе нет. При наличии </w:t>
      </w:r>
      <w:proofErr w:type="spellStart"/>
      <w:r w:rsidRPr="00547778">
        <w:rPr>
          <w:sz w:val="26"/>
          <w:szCs w:val="26"/>
        </w:rPr>
        <w:t>трансопртного</w:t>
      </w:r>
      <w:proofErr w:type="spellEnd"/>
      <w:r w:rsidRPr="00547778">
        <w:rPr>
          <w:sz w:val="26"/>
          <w:szCs w:val="26"/>
        </w:rPr>
        <w:t xml:space="preserve"> средства м</w:t>
      </w:r>
      <w:r w:rsidR="00646C99" w:rsidRPr="00547778">
        <w:rPr>
          <w:sz w:val="26"/>
          <w:szCs w:val="26"/>
        </w:rPr>
        <w:t>атериально-ответственные лица должны п</w:t>
      </w:r>
      <w:r w:rsidR="00AE75AF" w:rsidRPr="00547778">
        <w:rPr>
          <w:sz w:val="26"/>
          <w:szCs w:val="26"/>
        </w:rPr>
        <w:t xml:space="preserve">редставлять </w:t>
      </w:r>
      <w:r w:rsidR="00905DFC" w:rsidRPr="00547778">
        <w:rPr>
          <w:sz w:val="26"/>
          <w:szCs w:val="26"/>
        </w:rPr>
        <w:t>Специалисту</w:t>
      </w:r>
      <w:r w:rsidR="00AE75AF" w:rsidRPr="00547778">
        <w:rPr>
          <w:sz w:val="26"/>
          <w:szCs w:val="26"/>
        </w:rPr>
        <w:t xml:space="preserve"> не позднее </w:t>
      </w:r>
      <w:r w:rsidR="00646C99" w:rsidRPr="00547778">
        <w:rPr>
          <w:sz w:val="26"/>
          <w:szCs w:val="26"/>
        </w:rPr>
        <w:t>5</w:t>
      </w:r>
      <w:r w:rsidR="00AE75AF" w:rsidRPr="00547778">
        <w:rPr>
          <w:sz w:val="26"/>
          <w:szCs w:val="26"/>
        </w:rPr>
        <w:t xml:space="preserve"> рабочих дней, данные и техническую документацию по вновь поступившим в учреждение автотранспортным средствам (о марках, мощности двигателей, а также об изменениях мощности двигателей в случае их ремонта или замены)</w:t>
      </w:r>
      <w:r w:rsidR="00394FD3" w:rsidRPr="00547778">
        <w:rPr>
          <w:sz w:val="26"/>
          <w:szCs w:val="26"/>
        </w:rPr>
        <w:t>.</w:t>
      </w:r>
    </w:p>
    <w:p w14:paraId="05CE0BE1" w14:textId="1F14BDAD" w:rsidR="005117C4" w:rsidRDefault="005117C4" w:rsidP="00394FD3">
      <w:pPr>
        <w:ind w:firstLine="426"/>
        <w:jc w:val="center"/>
        <w:rPr>
          <w:b/>
          <w:sz w:val="24"/>
          <w:szCs w:val="24"/>
          <w:u w:val="single"/>
        </w:rPr>
      </w:pPr>
    </w:p>
    <w:p w14:paraId="4CAA5C5A" w14:textId="77777777" w:rsidR="003B01F3" w:rsidRPr="00547778" w:rsidRDefault="00394FD3" w:rsidP="00394FD3">
      <w:pPr>
        <w:ind w:firstLine="426"/>
        <w:jc w:val="center"/>
        <w:rPr>
          <w:b/>
          <w:sz w:val="26"/>
          <w:szCs w:val="26"/>
        </w:rPr>
      </w:pPr>
      <w:r w:rsidRPr="00547778">
        <w:rPr>
          <w:b/>
          <w:sz w:val="26"/>
          <w:szCs w:val="26"/>
        </w:rPr>
        <w:t>5. Налог на имущество</w:t>
      </w:r>
    </w:p>
    <w:p w14:paraId="3EA5C994" w14:textId="77777777" w:rsidR="00394FD3" w:rsidRPr="00A21C04" w:rsidRDefault="00394FD3" w:rsidP="00394FD3">
      <w:pPr>
        <w:ind w:firstLine="426"/>
        <w:jc w:val="center"/>
        <w:rPr>
          <w:sz w:val="24"/>
          <w:szCs w:val="24"/>
          <w:u w:val="single"/>
        </w:rPr>
      </w:pPr>
    </w:p>
    <w:p w14:paraId="79330748" w14:textId="77777777" w:rsidR="00394FD3" w:rsidRPr="00A21C04" w:rsidRDefault="00C13766" w:rsidP="00B8189C">
      <w:pPr>
        <w:pStyle w:val="ConsNonformat"/>
        <w:widowControl/>
        <w:ind w:firstLine="567"/>
        <w:jc w:val="both"/>
        <w:rPr>
          <w:rFonts w:ascii="Times New Roman" w:hAnsi="Times New Roman" w:cs="Times New Roman"/>
          <w:sz w:val="24"/>
          <w:szCs w:val="24"/>
        </w:rPr>
      </w:pPr>
      <w:r w:rsidRPr="00547778">
        <w:rPr>
          <w:rFonts w:ascii="Times New Roman" w:hAnsi="Times New Roman" w:cs="Times New Roman"/>
          <w:sz w:val="26"/>
          <w:szCs w:val="26"/>
        </w:rPr>
        <w:t>Налог на имущество учреждения</w:t>
      </w:r>
      <w:r w:rsidR="00F24589" w:rsidRPr="00547778">
        <w:rPr>
          <w:rFonts w:ascii="Times New Roman" w:hAnsi="Times New Roman" w:cs="Times New Roman"/>
          <w:sz w:val="26"/>
          <w:szCs w:val="26"/>
        </w:rPr>
        <w:t xml:space="preserve"> </w:t>
      </w:r>
      <w:r w:rsidR="00394FD3" w:rsidRPr="00547778">
        <w:rPr>
          <w:rFonts w:ascii="Times New Roman" w:hAnsi="Times New Roman" w:cs="Times New Roman"/>
          <w:sz w:val="26"/>
          <w:szCs w:val="26"/>
        </w:rPr>
        <w:t>начисляется</w:t>
      </w:r>
      <w:r w:rsidRPr="00547778">
        <w:rPr>
          <w:rFonts w:ascii="Times New Roman" w:hAnsi="Times New Roman" w:cs="Times New Roman"/>
          <w:sz w:val="26"/>
          <w:szCs w:val="26"/>
        </w:rPr>
        <w:t xml:space="preserve"> согласно </w:t>
      </w:r>
      <w:r w:rsidR="00F24589" w:rsidRPr="00547778">
        <w:rPr>
          <w:rFonts w:ascii="Times New Roman" w:hAnsi="Times New Roman" w:cs="Times New Roman"/>
          <w:sz w:val="26"/>
          <w:szCs w:val="26"/>
        </w:rPr>
        <w:t>Налоговому кодексу РФ глава 30</w:t>
      </w:r>
      <w:r w:rsidR="001504E4" w:rsidRPr="00A21C04">
        <w:rPr>
          <w:rFonts w:ascii="Times New Roman" w:hAnsi="Times New Roman" w:cs="Times New Roman"/>
          <w:sz w:val="24"/>
          <w:szCs w:val="24"/>
        </w:rPr>
        <w:t xml:space="preserve">. </w:t>
      </w:r>
    </w:p>
    <w:p w14:paraId="35AB512A" w14:textId="77777777" w:rsidR="00B6162B" w:rsidRDefault="00B6162B" w:rsidP="00394FD3">
      <w:pPr>
        <w:pStyle w:val="ConsNonformat"/>
        <w:widowControl/>
        <w:ind w:firstLine="709"/>
        <w:jc w:val="both"/>
        <w:rPr>
          <w:rFonts w:ascii="Times New Roman" w:hAnsi="Times New Roman" w:cs="Times New Roman"/>
          <w:sz w:val="24"/>
          <w:szCs w:val="24"/>
        </w:rPr>
      </w:pPr>
    </w:p>
    <w:p w14:paraId="0169460F" w14:textId="77777777" w:rsidR="00D11B41" w:rsidRDefault="00D11B41" w:rsidP="00394FD3">
      <w:pPr>
        <w:pStyle w:val="ConsNonformat"/>
        <w:widowControl/>
        <w:ind w:firstLine="709"/>
        <w:jc w:val="both"/>
        <w:rPr>
          <w:rFonts w:ascii="Times New Roman" w:hAnsi="Times New Roman" w:cs="Times New Roman"/>
          <w:sz w:val="24"/>
          <w:szCs w:val="24"/>
        </w:rPr>
      </w:pPr>
    </w:p>
    <w:p w14:paraId="358719C8" w14:textId="77777777" w:rsidR="00D11B41" w:rsidRDefault="00D11B41" w:rsidP="00394FD3">
      <w:pPr>
        <w:pStyle w:val="ConsNonformat"/>
        <w:widowControl/>
        <w:ind w:firstLine="709"/>
        <w:jc w:val="both"/>
        <w:rPr>
          <w:rFonts w:ascii="Times New Roman" w:hAnsi="Times New Roman" w:cs="Times New Roman"/>
          <w:sz w:val="24"/>
          <w:szCs w:val="24"/>
        </w:rPr>
      </w:pPr>
    </w:p>
    <w:p w14:paraId="3E2E5E28" w14:textId="77777777" w:rsidR="00D11B41" w:rsidRPr="00A21C04" w:rsidRDefault="00D11B41" w:rsidP="00394FD3">
      <w:pPr>
        <w:pStyle w:val="ConsNonformat"/>
        <w:widowControl/>
        <w:ind w:firstLine="709"/>
        <w:jc w:val="both"/>
        <w:rPr>
          <w:rFonts w:ascii="Times New Roman" w:hAnsi="Times New Roman" w:cs="Times New Roman"/>
          <w:sz w:val="24"/>
          <w:szCs w:val="24"/>
        </w:rPr>
      </w:pPr>
    </w:p>
    <w:p w14:paraId="0855836A" w14:textId="77777777" w:rsidR="00394FD3" w:rsidRPr="00547778" w:rsidRDefault="00394FD3" w:rsidP="00394FD3">
      <w:pPr>
        <w:pStyle w:val="ConsNonformat"/>
        <w:widowControl/>
        <w:ind w:firstLine="709"/>
        <w:jc w:val="center"/>
        <w:rPr>
          <w:rFonts w:ascii="Times New Roman" w:hAnsi="Times New Roman" w:cs="Times New Roman"/>
          <w:b/>
          <w:sz w:val="26"/>
          <w:szCs w:val="26"/>
        </w:rPr>
      </w:pPr>
      <w:r w:rsidRPr="00547778">
        <w:rPr>
          <w:rFonts w:ascii="Times New Roman" w:hAnsi="Times New Roman" w:cs="Times New Roman"/>
          <w:b/>
          <w:sz w:val="26"/>
          <w:szCs w:val="26"/>
        </w:rPr>
        <w:lastRenderedPageBreak/>
        <w:t>6. Налог на доходы физических лиц</w:t>
      </w:r>
    </w:p>
    <w:p w14:paraId="539F341A" w14:textId="77777777" w:rsidR="00394FD3" w:rsidRPr="00A21C04" w:rsidRDefault="00394FD3" w:rsidP="00394FD3">
      <w:pPr>
        <w:pStyle w:val="ConsNonformat"/>
        <w:widowControl/>
        <w:ind w:firstLine="709"/>
        <w:jc w:val="center"/>
        <w:rPr>
          <w:rFonts w:ascii="Times New Roman" w:hAnsi="Times New Roman" w:cs="Times New Roman"/>
          <w:b/>
          <w:sz w:val="24"/>
          <w:szCs w:val="24"/>
          <w:u w:val="single"/>
        </w:rPr>
      </w:pPr>
    </w:p>
    <w:p w14:paraId="1D9EA4EF" w14:textId="125937C5" w:rsidR="00394FD3" w:rsidRPr="00547778" w:rsidRDefault="00394FD3" w:rsidP="00B8189C">
      <w:pPr>
        <w:pStyle w:val="ConsNonformat"/>
        <w:widowControl/>
        <w:ind w:firstLine="567"/>
        <w:jc w:val="both"/>
        <w:rPr>
          <w:rFonts w:ascii="Times New Roman" w:hAnsi="Times New Roman" w:cs="Times New Roman"/>
          <w:b/>
          <w:sz w:val="26"/>
          <w:szCs w:val="26"/>
          <w:u w:val="single"/>
        </w:rPr>
      </w:pPr>
      <w:r w:rsidRPr="00547778">
        <w:rPr>
          <w:rFonts w:ascii="Times New Roman" w:hAnsi="Times New Roman" w:cs="Times New Roman"/>
          <w:sz w:val="26"/>
          <w:szCs w:val="26"/>
        </w:rPr>
        <w:t xml:space="preserve">Налоговая ставка по налогу на доходы физических лиц согласно ст.207-210 НК РФ  составляет 13%. </w:t>
      </w:r>
      <w:r w:rsidR="00106B56" w:rsidRPr="00547778">
        <w:rPr>
          <w:rFonts w:ascii="Times New Roman" w:hAnsi="Times New Roman" w:cs="Times New Roman"/>
          <w:sz w:val="26"/>
          <w:szCs w:val="26"/>
        </w:rPr>
        <w:t xml:space="preserve">При формировании </w:t>
      </w:r>
      <w:r w:rsidR="00F22673" w:rsidRPr="00547778">
        <w:rPr>
          <w:rFonts w:ascii="Times New Roman" w:hAnsi="Times New Roman" w:cs="Times New Roman"/>
          <w:sz w:val="26"/>
          <w:szCs w:val="26"/>
        </w:rPr>
        <w:t>Расчета сумм налога на доходы</w:t>
      </w:r>
      <w:r w:rsidR="003C14FC" w:rsidRPr="00547778">
        <w:rPr>
          <w:rFonts w:ascii="Times New Roman" w:hAnsi="Times New Roman" w:cs="Times New Roman"/>
          <w:sz w:val="26"/>
          <w:szCs w:val="26"/>
        </w:rPr>
        <w:t xml:space="preserve"> физических лиц, исчисленных и удержанных налоговым агентом (форма 6-НДФЛ) порядковый номер справкам о доходах и суммах налога физических лиц (Приложение № 1 к расчету по форме 6-НДФЛ) для направления в налоговый орган присваивается автоматически согласно очередности по алфавиту. Для выдачи сотрудникам по запросу справ</w:t>
      </w:r>
      <w:r w:rsidR="00D849D3" w:rsidRPr="00547778">
        <w:rPr>
          <w:rFonts w:ascii="Times New Roman" w:hAnsi="Times New Roman" w:cs="Times New Roman"/>
          <w:sz w:val="26"/>
          <w:szCs w:val="26"/>
        </w:rPr>
        <w:t>ок</w:t>
      </w:r>
      <w:r w:rsidR="003C14FC" w:rsidRPr="00547778">
        <w:rPr>
          <w:rFonts w:ascii="Times New Roman" w:hAnsi="Times New Roman" w:cs="Times New Roman"/>
          <w:sz w:val="26"/>
          <w:szCs w:val="26"/>
        </w:rPr>
        <w:t xml:space="preserve"> о доходах и суммах налога физических лиц (Приложение № 1 к расчету по форме 6-НДФЛ)</w:t>
      </w:r>
      <w:r w:rsidR="00D849D3" w:rsidRPr="00547778">
        <w:rPr>
          <w:rFonts w:ascii="Times New Roman" w:hAnsi="Times New Roman" w:cs="Times New Roman"/>
          <w:sz w:val="26"/>
          <w:szCs w:val="26"/>
        </w:rPr>
        <w:t xml:space="preserve"> порядковый номер присваивается сквозной нумерации справок, выдаваемых сотрудникам.</w:t>
      </w:r>
    </w:p>
    <w:p w14:paraId="7B675789" w14:textId="77777777" w:rsidR="003C14FC" w:rsidRDefault="003C14FC" w:rsidP="00394FD3">
      <w:pPr>
        <w:pStyle w:val="ConsNonformat"/>
        <w:widowControl/>
        <w:ind w:firstLine="709"/>
        <w:jc w:val="center"/>
        <w:rPr>
          <w:rFonts w:ascii="Times New Roman" w:hAnsi="Times New Roman" w:cs="Times New Roman"/>
          <w:b/>
          <w:sz w:val="24"/>
          <w:szCs w:val="24"/>
          <w:u w:val="single"/>
        </w:rPr>
      </w:pPr>
    </w:p>
    <w:p w14:paraId="6A2A3658" w14:textId="1EDC103B" w:rsidR="00394FD3" w:rsidRPr="00130234" w:rsidRDefault="00394FD3" w:rsidP="00394FD3">
      <w:pPr>
        <w:pStyle w:val="ConsNonformat"/>
        <w:widowControl/>
        <w:ind w:firstLine="709"/>
        <w:jc w:val="center"/>
        <w:rPr>
          <w:rFonts w:ascii="Times New Roman" w:hAnsi="Times New Roman" w:cs="Times New Roman"/>
          <w:b/>
          <w:sz w:val="26"/>
          <w:szCs w:val="26"/>
        </w:rPr>
      </w:pPr>
      <w:r w:rsidRPr="00130234">
        <w:rPr>
          <w:rFonts w:ascii="Times New Roman" w:hAnsi="Times New Roman" w:cs="Times New Roman"/>
          <w:b/>
          <w:sz w:val="26"/>
          <w:szCs w:val="26"/>
        </w:rPr>
        <w:t>7. Земельный налог</w:t>
      </w:r>
    </w:p>
    <w:p w14:paraId="7073BFC8" w14:textId="77777777" w:rsidR="00394FD3" w:rsidRPr="00A21C04" w:rsidRDefault="00394FD3" w:rsidP="00394FD3">
      <w:pPr>
        <w:pStyle w:val="ConsNonformat"/>
        <w:widowControl/>
        <w:ind w:firstLine="709"/>
        <w:jc w:val="center"/>
        <w:rPr>
          <w:rFonts w:ascii="Times New Roman" w:hAnsi="Times New Roman" w:cs="Times New Roman"/>
          <w:b/>
          <w:sz w:val="24"/>
          <w:szCs w:val="24"/>
          <w:u w:val="single"/>
        </w:rPr>
      </w:pPr>
    </w:p>
    <w:p w14:paraId="2391587D" w14:textId="77777777" w:rsidR="00394FD3" w:rsidRPr="00130234" w:rsidRDefault="001504E4" w:rsidP="00394FD3">
      <w:pPr>
        <w:pStyle w:val="ConsNonformat"/>
        <w:widowControl/>
        <w:ind w:firstLine="709"/>
        <w:jc w:val="both"/>
        <w:rPr>
          <w:rFonts w:ascii="Times New Roman" w:hAnsi="Times New Roman" w:cs="Times New Roman"/>
          <w:sz w:val="26"/>
          <w:szCs w:val="26"/>
        </w:rPr>
      </w:pPr>
      <w:r w:rsidRPr="00130234">
        <w:rPr>
          <w:rFonts w:ascii="Times New Roman" w:hAnsi="Times New Roman" w:cs="Times New Roman"/>
          <w:sz w:val="26"/>
          <w:szCs w:val="26"/>
        </w:rPr>
        <w:t xml:space="preserve">В собственности департамента нет земельного участка, земельный налог не уплачивается. </w:t>
      </w:r>
      <w:r w:rsidR="003B01F3" w:rsidRPr="00130234">
        <w:rPr>
          <w:rFonts w:ascii="Times New Roman" w:hAnsi="Times New Roman" w:cs="Times New Roman"/>
          <w:sz w:val="26"/>
          <w:szCs w:val="26"/>
        </w:rPr>
        <w:t xml:space="preserve"> </w:t>
      </w:r>
    </w:p>
    <w:p w14:paraId="19FC7E91" w14:textId="77777777" w:rsidR="00394FD3" w:rsidRPr="00130234" w:rsidRDefault="00394FD3" w:rsidP="00394FD3">
      <w:pPr>
        <w:pStyle w:val="ConsNonformat"/>
        <w:widowControl/>
        <w:ind w:firstLine="709"/>
        <w:jc w:val="both"/>
        <w:rPr>
          <w:rFonts w:ascii="Times New Roman" w:hAnsi="Times New Roman" w:cs="Times New Roman"/>
          <w:sz w:val="26"/>
          <w:szCs w:val="26"/>
        </w:rPr>
      </w:pPr>
    </w:p>
    <w:p w14:paraId="1305200E" w14:textId="77777777" w:rsidR="00130234" w:rsidRDefault="00130234" w:rsidP="00394FD3">
      <w:pPr>
        <w:jc w:val="center"/>
        <w:rPr>
          <w:b/>
          <w:sz w:val="26"/>
          <w:szCs w:val="26"/>
        </w:rPr>
      </w:pPr>
      <w:r w:rsidRPr="00130234">
        <w:rPr>
          <w:b/>
          <w:sz w:val="26"/>
          <w:szCs w:val="26"/>
        </w:rPr>
        <w:t xml:space="preserve">3 </w:t>
      </w:r>
      <w:r w:rsidR="00394FD3" w:rsidRPr="00130234">
        <w:rPr>
          <w:b/>
          <w:sz w:val="26"/>
          <w:szCs w:val="26"/>
        </w:rPr>
        <w:t xml:space="preserve">Раздел. </w:t>
      </w:r>
      <w:r>
        <w:rPr>
          <w:b/>
          <w:sz w:val="26"/>
          <w:szCs w:val="26"/>
        </w:rPr>
        <w:t xml:space="preserve">Порядок передачи документов бухгалтерского учета </w:t>
      </w:r>
    </w:p>
    <w:p w14:paraId="06903B46" w14:textId="596BAE28" w:rsidR="004B502F" w:rsidRPr="00130234" w:rsidRDefault="00130234" w:rsidP="00394FD3">
      <w:pPr>
        <w:jc w:val="center"/>
        <w:rPr>
          <w:b/>
          <w:sz w:val="26"/>
          <w:szCs w:val="26"/>
        </w:rPr>
      </w:pPr>
      <w:r>
        <w:rPr>
          <w:b/>
          <w:sz w:val="26"/>
          <w:szCs w:val="26"/>
        </w:rPr>
        <w:t>при смене главного бухгалтера</w:t>
      </w:r>
    </w:p>
    <w:p w14:paraId="663EA18D" w14:textId="77777777" w:rsidR="00057D7A" w:rsidRPr="00A21C04" w:rsidRDefault="00057D7A" w:rsidP="009275AD">
      <w:pPr>
        <w:autoSpaceDE w:val="0"/>
        <w:autoSpaceDN w:val="0"/>
        <w:adjustRightInd w:val="0"/>
        <w:ind w:firstLine="1844"/>
        <w:jc w:val="both"/>
        <w:rPr>
          <w:sz w:val="24"/>
          <w:szCs w:val="24"/>
        </w:rPr>
      </w:pPr>
    </w:p>
    <w:p w14:paraId="42D090D2" w14:textId="7E3F7658" w:rsidR="00522924" w:rsidRPr="00522924" w:rsidRDefault="00522924" w:rsidP="00522924">
      <w:pPr>
        <w:ind w:firstLine="567"/>
        <w:jc w:val="both"/>
        <w:rPr>
          <w:sz w:val="26"/>
          <w:szCs w:val="26"/>
        </w:rPr>
      </w:pPr>
      <w:r w:rsidRPr="00522924">
        <w:rPr>
          <w:sz w:val="26"/>
          <w:szCs w:val="26"/>
        </w:rPr>
        <w:t>При смене главного бухгалтера учреждения (далее — увольняем</w:t>
      </w:r>
      <w:r w:rsidR="001A76CF">
        <w:rPr>
          <w:sz w:val="26"/>
          <w:szCs w:val="26"/>
        </w:rPr>
        <w:t>ое</w:t>
      </w:r>
      <w:r w:rsidRPr="00522924">
        <w:rPr>
          <w:sz w:val="26"/>
          <w:szCs w:val="26"/>
        </w:rPr>
        <w:t xml:space="preserve"> лиц</w:t>
      </w:r>
      <w:r w:rsidR="001A76CF">
        <w:rPr>
          <w:sz w:val="26"/>
          <w:szCs w:val="26"/>
        </w:rPr>
        <w:t>о</w:t>
      </w:r>
      <w:r w:rsidRPr="00522924">
        <w:rPr>
          <w:sz w:val="26"/>
          <w:szCs w:val="26"/>
        </w:rPr>
        <w:t xml:space="preserve">) он обязан в рамках передачи дел новому должностному лицу, иному уполномоченному должностному лицу </w:t>
      </w:r>
      <w:r w:rsidR="001A76CF">
        <w:rPr>
          <w:sz w:val="26"/>
          <w:szCs w:val="26"/>
        </w:rPr>
        <w:t>Департамента</w:t>
      </w:r>
      <w:r w:rsidRPr="00522924">
        <w:rPr>
          <w:sz w:val="26"/>
          <w:szCs w:val="26"/>
        </w:rPr>
        <w:t xml:space="preserve"> (далее — уполномоченное лицо) передать документы бухгалтерского учета, а также печати и штампы, хранящиеся в </w:t>
      </w:r>
      <w:r w:rsidR="001A76CF">
        <w:rPr>
          <w:sz w:val="26"/>
          <w:szCs w:val="26"/>
        </w:rPr>
        <w:t>отделе экономики и бухгалтерского учета</w:t>
      </w:r>
      <w:r w:rsidRPr="00522924">
        <w:rPr>
          <w:sz w:val="26"/>
          <w:szCs w:val="26"/>
        </w:rPr>
        <w:t>.</w:t>
      </w:r>
    </w:p>
    <w:p w14:paraId="56509D55" w14:textId="5ED26971" w:rsidR="00522924" w:rsidRPr="00522924" w:rsidRDefault="00522924" w:rsidP="00522924">
      <w:pPr>
        <w:ind w:firstLine="567"/>
        <w:jc w:val="both"/>
        <w:rPr>
          <w:sz w:val="26"/>
          <w:szCs w:val="26"/>
        </w:rPr>
      </w:pPr>
      <w:r w:rsidRPr="00522924">
        <w:rPr>
          <w:sz w:val="26"/>
          <w:szCs w:val="26"/>
        </w:rPr>
        <w:t xml:space="preserve">Передача бухгалтерских документов и печатей проводится на основании приказа </w:t>
      </w:r>
      <w:r w:rsidR="001A76CF">
        <w:rPr>
          <w:sz w:val="26"/>
          <w:szCs w:val="26"/>
        </w:rPr>
        <w:t>начальника</w:t>
      </w:r>
      <w:r w:rsidRPr="00522924">
        <w:rPr>
          <w:sz w:val="26"/>
          <w:szCs w:val="26"/>
        </w:rPr>
        <w:t>.</w:t>
      </w:r>
    </w:p>
    <w:p w14:paraId="5E892157" w14:textId="22C0ED5F" w:rsidR="00522924" w:rsidRPr="00522924" w:rsidRDefault="00522924" w:rsidP="001A76CF">
      <w:pPr>
        <w:ind w:firstLine="567"/>
        <w:jc w:val="both"/>
        <w:rPr>
          <w:sz w:val="26"/>
          <w:szCs w:val="26"/>
        </w:rPr>
      </w:pPr>
      <w:r w:rsidRPr="00522924">
        <w:rPr>
          <w:sz w:val="26"/>
          <w:szCs w:val="26"/>
        </w:rPr>
        <w:t>Передача документов бух</w:t>
      </w:r>
      <w:r w:rsidR="001A76CF">
        <w:rPr>
          <w:sz w:val="26"/>
          <w:szCs w:val="26"/>
        </w:rPr>
        <w:t xml:space="preserve">галтерского </w:t>
      </w:r>
      <w:r w:rsidRPr="00522924">
        <w:rPr>
          <w:sz w:val="26"/>
          <w:szCs w:val="26"/>
        </w:rPr>
        <w:t>учета, печатей и штампов осуществляется при участии комиссии</w:t>
      </w:r>
      <w:r w:rsidR="001A76CF" w:rsidRPr="002C2926">
        <w:rPr>
          <w:sz w:val="26"/>
          <w:szCs w:val="26"/>
        </w:rPr>
        <w:t xml:space="preserve"> по </w:t>
      </w:r>
      <w:r w:rsidR="001A76CF">
        <w:rPr>
          <w:sz w:val="26"/>
          <w:szCs w:val="26"/>
        </w:rPr>
        <w:t>приему, передаче, списанию и инвентаризации имущества, а также по признанию дебиторской задолженности сомнительной, безнадежной к взысканию</w:t>
      </w:r>
      <w:r w:rsidR="001A76CF" w:rsidRPr="00522924">
        <w:rPr>
          <w:sz w:val="26"/>
          <w:szCs w:val="26"/>
        </w:rPr>
        <w:t xml:space="preserve"> </w:t>
      </w:r>
      <w:r w:rsidRPr="00522924">
        <w:rPr>
          <w:sz w:val="26"/>
          <w:szCs w:val="26"/>
        </w:rPr>
        <w:t>создаваемой в учреждении, с составлением акта приема-передачи.</w:t>
      </w:r>
      <w:r w:rsidR="001A76CF">
        <w:rPr>
          <w:sz w:val="26"/>
          <w:szCs w:val="26"/>
        </w:rPr>
        <w:t xml:space="preserve"> </w:t>
      </w:r>
      <w:r w:rsidRPr="00522924">
        <w:rPr>
          <w:sz w:val="26"/>
          <w:szCs w:val="26"/>
        </w:rPr>
        <w:t>К акту прилагается перечень передаваемых документов с указанием их количества и типа.</w:t>
      </w:r>
    </w:p>
    <w:p w14:paraId="62AEF3C9" w14:textId="240D5E69" w:rsidR="00522924" w:rsidRPr="00522924" w:rsidRDefault="00522924" w:rsidP="00522924">
      <w:pPr>
        <w:ind w:firstLine="567"/>
        <w:jc w:val="both"/>
        <w:rPr>
          <w:sz w:val="26"/>
          <w:szCs w:val="26"/>
        </w:rPr>
      </w:pPr>
      <w:r w:rsidRPr="00522924">
        <w:rPr>
          <w:sz w:val="26"/>
          <w:szCs w:val="26"/>
        </w:rPr>
        <w:t>Акт приема-передачи дел должен полностью отражать все существенные недостатки и нарушения в организации работы бухгалтерии.</w:t>
      </w:r>
      <w:r w:rsidR="001A76CF">
        <w:rPr>
          <w:sz w:val="26"/>
          <w:szCs w:val="26"/>
        </w:rPr>
        <w:t xml:space="preserve"> </w:t>
      </w:r>
      <w:r w:rsidRPr="00522924">
        <w:rPr>
          <w:sz w:val="26"/>
          <w:szCs w:val="26"/>
        </w:rPr>
        <w:t>Акт приема-передачи подписывается уполномоченным лицом, принимающим дела, и членами комиссии.</w:t>
      </w:r>
      <w:r w:rsidR="001A76CF">
        <w:rPr>
          <w:sz w:val="26"/>
          <w:szCs w:val="26"/>
        </w:rPr>
        <w:t xml:space="preserve"> </w:t>
      </w:r>
      <w:r w:rsidRPr="00522924">
        <w:rPr>
          <w:sz w:val="26"/>
          <w:szCs w:val="26"/>
        </w:rPr>
        <w:t>При необходимости члены комиссии включают в акт свои рекомендации и предложения, которые возникли при приеме-передаче дел.</w:t>
      </w:r>
    </w:p>
    <w:p w14:paraId="4D326306" w14:textId="585A89EA" w:rsidR="00522924" w:rsidRPr="00522924" w:rsidRDefault="00522924" w:rsidP="00522924">
      <w:pPr>
        <w:ind w:firstLine="567"/>
        <w:jc w:val="both"/>
        <w:rPr>
          <w:sz w:val="26"/>
          <w:szCs w:val="26"/>
        </w:rPr>
      </w:pPr>
      <w:r w:rsidRPr="00522924">
        <w:rPr>
          <w:sz w:val="26"/>
          <w:szCs w:val="26"/>
        </w:rPr>
        <w:t>Передаются следующие документы:</w:t>
      </w:r>
    </w:p>
    <w:p w14:paraId="210DB885"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учетная политика со всеми приложениями;</w:t>
      </w:r>
    </w:p>
    <w:p w14:paraId="266C89E7"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квартальные и годовые бухгалтерские отчеты и балансы, налоговые декларации;</w:t>
      </w:r>
    </w:p>
    <w:p w14:paraId="2CF3369D" w14:textId="05C077D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 xml:space="preserve">по планированию, в том числе </w:t>
      </w:r>
      <w:r w:rsidR="001A76CF">
        <w:rPr>
          <w:sz w:val="26"/>
          <w:szCs w:val="26"/>
        </w:rPr>
        <w:t>смета Департамента</w:t>
      </w:r>
      <w:r w:rsidRPr="00522924">
        <w:rPr>
          <w:sz w:val="26"/>
          <w:szCs w:val="26"/>
        </w:rPr>
        <w:t>, план-график закупок, обоснования к планам;</w:t>
      </w:r>
    </w:p>
    <w:p w14:paraId="0982FAC2"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бухгалтерские регистры синтетического и аналитического учета: книги, оборотные ведомости, карточки, журналы операций;</w:t>
      </w:r>
    </w:p>
    <w:p w14:paraId="00DA902A"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налоговые регистры;</w:t>
      </w:r>
    </w:p>
    <w:p w14:paraId="69B3ECE5"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по учету зарплаты и по персонифицированному учету;</w:t>
      </w:r>
    </w:p>
    <w:p w14:paraId="3693FE1C" w14:textId="0458F035"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по кассе: кассовые книги, журналы, денежные документы и т. д.;</w:t>
      </w:r>
    </w:p>
    <w:p w14:paraId="668847BE"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акт о состоянии кассы, составленный на основании ревизии кассы и скрепленный подписью главного бухгалтера;</w:t>
      </w:r>
    </w:p>
    <w:p w14:paraId="36F77D36"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договоры с поставщиками и подрядчиками, контрагентами, аренды и т. д.;</w:t>
      </w:r>
    </w:p>
    <w:p w14:paraId="4F8B41E1"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договоры с покупателями услуг и работ, подрядчиками и поставщиками;</w:t>
      </w:r>
    </w:p>
    <w:p w14:paraId="2C6B3699"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lastRenderedPageBreak/>
        <w:t>учредительные документы и свидетельства: постановка на учет, присвоение номеров, внесение записей в единый реестр, коды и т. п.;</w:t>
      </w:r>
    </w:p>
    <w:p w14:paraId="281A479A" w14:textId="5F7930BA"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о недвижимом имуществе, свидетельства о праве собственности, выписки из ЕГРП, и т. п.;</w:t>
      </w:r>
    </w:p>
    <w:p w14:paraId="1339A562"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об основных средствах, нематериальных активах и товарно-материальных ценностях;</w:t>
      </w:r>
    </w:p>
    <w:p w14:paraId="258A4A30" w14:textId="68B83F9E"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 xml:space="preserve">акты о результатах полной инвентаризации имущества и финансовых обязательств </w:t>
      </w:r>
      <w:r w:rsidR="001A76CF">
        <w:rPr>
          <w:sz w:val="26"/>
          <w:szCs w:val="26"/>
        </w:rPr>
        <w:t>Департамента</w:t>
      </w:r>
      <w:r w:rsidRPr="00522924">
        <w:rPr>
          <w:sz w:val="26"/>
          <w:szCs w:val="26"/>
        </w:rPr>
        <w:t xml:space="preserve"> с приложением инвентаризационных описей, акта проверки кассы учреждения;</w:t>
      </w:r>
    </w:p>
    <w:p w14:paraId="454CE602"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3220BB03"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акты ревизий и проверок;</w:t>
      </w:r>
    </w:p>
    <w:p w14:paraId="2CB3253A"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материалы о недостачах и хищениях, переданных и не переданных в правоохранительные органы;</w:t>
      </w:r>
    </w:p>
    <w:p w14:paraId="6FA7F251"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договоры с кредитными организациями;</w:t>
      </w:r>
    </w:p>
    <w:p w14:paraId="1907FBDF"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бланки строгой отчетности;</w:t>
      </w:r>
    </w:p>
    <w:p w14:paraId="625669F5" w14:textId="77777777" w:rsidR="00522924" w:rsidRPr="00522924" w:rsidRDefault="00522924" w:rsidP="001A76CF">
      <w:pPr>
        <w:numPr>
          <w:ilvl w:val="0"/>
          <w:numId w:val="36"/>
        </w:numPr>
        <w:tabs>
          <w:tab w:val="clear" w:pos="720"/>
        </w:tabs>
        <w:ind w:left="0" w:firstLine="567"/>
        <w:jc w:val="both"/>
        <w:rPr>
          <w:sz w:val="26"/>
          <w:szCs w:val="26"/>
        </w:rPr>
      </w:pPr>
      <w:r w:rsidRPr="00522924">
        <w:rPr>
          <w:sz w:val="26"/>
          <w:szCs w:val="26"/>
        </w:rPr>
        <w:t>иная бухгалтерская документация, свидетельствующая о деятельности учреждения.</w:t>
      </w:r>
    </w:p>
    <w:p w14:paraId="282BD4F1" w14:textId="114D4AD2" w:rsidR="00522924" w:rsidRPr="00522924" w:rsidRDefault="00522924" w:rsidP="00522924">
      <w:pPr>
        <w:ind w:firstLine="567"/>
        <w:jc w:val="both"/>
        <w:rPr>
          <w:sz w:val="26"/>
          <w:szCs w:val="26"/>
        </w:rPr>
      </w:pPr>
      <w:r w:rsidRPr="00522924">
        <w:rPr>
          <w:sz w:val="26"/>
          <w:szCs w:val="26"/>
        </w:rPr>
        <w:t xml:space="preserve">При подписании акта приема-передачи при наличии возражений по пунктам акта </w:t>
      </w:r>
      <w:r w:rsidR="001A76CF">
        <w:rPr>
          <w:sz w:val="26"/>
          <w:szCs w:val="26"/>
        </w:rPr>
        <w:t>начальник</w:t>
      </w:r>
      <w:r w:rsidRPr="00522924">
        <w:rPr>
          <w:sz w:val="26"/>
          <w:szCs w:val="26"/>
        </w:rPr>
        <w:t xml:space="preserve"> и (или) уполномоченное лицо излагают их в письменной форме в присутствии комиссии.</w:t>
      </w:r>
    </w:p>
    <w:p w14:paraId="3494DB79" w14:textId="77777777" w:rsidR="00522924" w:rsidRPr="00522924" w:rsidRDefault="00522924" w:rsidP="00522924">
      <w:pPr>
        <w:ind w:firstLine="567"/>
        <w:jc w:val="both"/>
        <w:rPr>
          <w:sz w:val="26"/>
          <w:szCs w:val="26"/>
        </w:rPr>
      </w:pPr>
      <w:r w:rsidRPr="00522924">
        <w:rPr>
          <w:sz w:val="26"/>
          <w:szCs w:val="26"/>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4DB47418" w14:textId="78C57E3A" w:rsidR="00522924" w:rsidRPr="00522924" w:rsidRDefault="00522924" w:rsidP="00522924">
      <w:pPr>
        <w:ind w:firstLine="567"/>
        <w:jc w:val="both"/>
        <w:rPr>
          <w:sz w:val="26"/>
          <w:szCs w:val="26"/>
        </w:rPr>
      </w:pPr>
      <w:r w:rsidRPr="00522924">
        <w:rPr>
          <w:sz w:val="26"/>
          <w:szCs w:val="26"/>
        </w:rPr>
        <w:t xml:space="preserve">Акт приема-передачи оформляется в последний рабочий день увольняемого лица в </w:t>
      </w:r>
      <w:r w:rsidR="001A76CF">
        <w:rPr>
          <w:sz w:val="26"/>
          <w:szCs w:val="26"/>
        </w:rPr>
        <w:t>Департаменте</w:t>
      </w:r>
      <w:r w:rsidRPr="00522924">
        <w:rPr>
          <w:sz w:val="26"/>
          <w:szCs w:val="26"/>
        </w:rPr>
        <w:t>.</w:t>
      </w:r>
    </w:p>
    <w:p w14:paraId="1ED68CF8" w14:textId="511E73EC" w:rsidR="00522924" w:rsidRPr="00522924" w:rsidRDefault="00522924" w:rsidP="00522924">
      <w:pPr>
        <w:ind w:firstLine="567"/>
        <w:jc w:val="both"/>
        <w:rPr>
          <w:sz w:val="26"/>
          <w:szCs w:val="26"/>
        </w:rPr>
      </w:pPr>
      <w:r w:rsidRPr="00522924">
        <w:rPr>
          <w:sz w:val="26"/>
          <w:szCs w:val="26"/>
        </w:rPr>
        <w:t>Акт приема-передачи дел составляется в трех экземплярах: 1-й экземпляр —</w:t>
      </w:r>
      <w:r w:rsidR="001A76CF">
        <w:rPr>
          <w:sz w:val="26"/>
          <w:szCs w:val="26"/>
        </w:rPr>
        <w:t>начальнику Департамента</w:t>
      </w:r>
      <w:r w:rsidRPr="00522924">
        <w:rPr>
          <w:sz w:val="26"/>
          <w:szCs w:val="26"/>
        </w:rPr>
        <w:t>, 2-й экземпляр — увольняемому лицу, 3-й экземпляр — уполномоченному лицу, которое принимало дела.</w:t>
      </w:r>
    </w:p>
    <w:p w14:paraId="01BA2588" w14:textId="77777777" w:rsidR="00201698" w:rsidRPr="00A21C04" w:rsidRDefault="00201698" w:rsidP="00663E95">
      <w:pPr>
        <w:pStyle w:val="a3"/>
        <w:ind w:left="-851"/>
        <w:rPr>
          <w:szCs w:val="24"/>
        </w:rPr>
      </w:pPr>
    </w:p>
    <w:p w14:paraId="5D3E7D57" w14:textId="77777777" w:rsidR="00E329CE" w:rsidRPr="00A21C04" w:rsidRDefault="00E329CE" w:rsidP="008418FC">
      <w:pPr>
        <w:jc w:val="right"/>
        <w:rPr>
          <w:sz w:val="24"/>
          <w:szCs w:val="24"/>
        </w:rPr>
      </w:pPr>
    </w:p>
    <w:sectPr w:rsidR="00E329CE" w:rsidRPr="00A21C04" w:rsidSect="000602ED">
      <w:pgSz w:w="11906" w:h="16838" w:code="9"/>
      <w:pgMar w:top="709" w:right="851" w:bottom="851" w:left="142" w:header="720" w:footer="720" w:gutter="113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0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331B0"/>
    <w:multiLevelType w:val="multilevel"/>
    <w:tmpl w:val="94B2096A"/>
    <w:lvl w:ilvl="0">
      <w:start w:val="1"/>
      <w:numFmt w:val="decimal"/>
      <w:lvlText w:val="%1."/>
      <w:lvlJc w:val="left"/>
      <w:pPr>
        <w:tabs>
          <w:tab w:val="num" w:pos="1211"/>
        </w:tabs>
        <w:ind w:left="1211" w:hanging="360"/>
      </w:pPr>
      <w:rPr>
        <w:rFonts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 w15:restartNumberingAfterBreak="0">
    <w:nsid w:val="089B50B3"/>
    <w:multiLevelType w:val="hybridMultilevel"/>
    <w:tmpl w:val="22348464"/>
    <w:lvl w:ilvl="0" w:tplc="D6CABD78">
      <w:start w:val="1"/>
      <w:numFmt w:val="decimal"/>
      <w:lvlText w:val="%1."/>
      <w:lvlJc w:val="left"/>
      <w:pPr>
        <w:tabs>
          <w:tab w:val="num" w:pos="1401"/>
        </w:tabs>
        <w:ind w:left="1401" w:hanging="97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0A3E27C6"/>
    <w:multiLevelType w:val="singleLevel"/>
    <w:tmpl w:val="107236F6"/>
    <w:lvl w:ilvl="0">
      <w:start w:val="1"/>
      <w:numFmt w:val="decimal"/>
      <w:lvlText w:val="%1)"/>
      <w:lvlJc w:val="left"/>
      <w:pPr>
        <w:tabs>
          <w:tab w:val="num" w:pos="1211"/>
        </w:tabs>
        <w:ind w:left="1211" w:hanging="360"/>
      </w:pPr>
      <w:rPr>
        <w:rFonts w:hint="default"/>
      </w:rPr>
    </w:lvl>
  </w:abstractNum>
  <w:abstractNum w:abstractNumId="4" w15:restartNumberingAfterBreak="0">
    <w:nsid w:val="0DA530BD"/>
    <w:multiLevelType w:val="multilevel"/>
    <w:tmpl w:val="2328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5492C"/>
    <w:multiLevelType w:val="multilevel"/>
    <w:tmpl w:val="DC08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638CA"/>
    <w:multiLevelType w:val="multilevel"/>
    <w:tmpl w:val="C80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4B628C"/>
    <w:multiLevelType w:val="hybridMultilevel"/>
    <w:tmpl w:val="1E12FCB6"/>
    <w:lvl w:ilvl="0" w:tplc="255802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C9227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71ED0"/>
    <w:multiLevelType w:val="hybridMultilevel"/>
    <w:tmpl w:val="17E069B2"/>
    <w:lvl w:ilvl="0" w:tplc="8F1E05E8">
      <w:start w:val="1"/>
      <w:numFmt w:val="decimal"/>
      <w:lvlText w:val="%1."/>
      <w:lvlJc w:val="left"/>
      <w:pPr>
        <w:tabs>
          <w:tab w:val="num" w:pos="-491"/>
        </w:tabs>
        <w:ind w:left="-491" w:hanging="360"/>
      </w:pPr>
      <w:rPr>
        <w:rFonts w:hint="default"/>
      </w:rPr>
    </w:lvl>
    <w:lvl w:ilvl="1" w:tplc="04190019" w:tentative="1">
      <w:start w:val="1"/>
      <w:numFmt w:val="lowerLetter"/>
      <w:lvlText w:val="%2."/>
      <w:lvlJc w:val="left"/>
      <w:pPr>
        <w:tabs>
          <w:tab w:val="num" w:pos="229"/>
        </w:tabs>
        <w:ind w:left="229" w:hanging="360"/>
      </w:pPr>
    </w:lvl>
    <w:lvl w:ilvl="2" w:tplc="0419001B" w:tentative="1">
      <w:start w:val="1"/>
      <w:numFmt w:val="lowerRoman"/>
      <w:lvlText w:val="%3."/>
      <w:lvlJc w:val="right"/>
      <w:pPr>
        <w:tabs>
          <w:tab w:val="num" w:pos="949"/>
        </w:tabs>
        <w:ind w:left="949" w:hanging="180"/>
      </w:pPr>
    </w:lvl>
    <w:lvl w:ilvl="3" w:tplc="0419000F" w:tentative="1">
      <w:start w:val="1"/>
      <w:numFmt w:val="decimal"/>
      <w:lvlText w:val="%4."/>
      <w:lvlJc w:val="left"/>
      <w:pPr>
        <w:tabs>
          <w:tab w:val="num" w:pos="1669"/>
        </w:tabs>
        <w:ind w:left="1669" w:hanging="360"/>
      </w:pPr>
    </w:lvl>
    <w:lvl w:ilvl="4" w:tplc="04190019" w:tentative="1">
      <w:start w:val="1"/>
      <w:numFmt w:val="lowerLetter"/>
      <w:lvlText w:val="%5."/>
      <w:lvlJc w:val="left"/>
      <w:pPr>
        <w:tabs>
          <w:tab w:val="num" w:pos="2389"/>
        </w:tabs>
        <w:ind w:left="2389" w:hanging="360"/>
      </w:pPr>
    </w:lvl>
    <w:lvl w:ilvl="5" w:tplc="0419001B" w:tentative="1">
      <w:start w:val="1"/>
      <w:numFmt w:val="lowerRoman"/>
      <w:lvlText w:val="%6."/>
      <w:lvlJc w:val="right"/>
      <w:pPr>
        <w:tabs>
          <w:tab w:val="num" w:pos="3109"/>
        </w:tabs>
        <w:ind w:left="3109" w:hanging="180"/>
      </w:pPr>
    </w:lvl>
    <w:lvl w:ilvl="6" w:tplc="0419000F" w:tentative="1">
      <w:start w:val="1"/>
      <w:numFmt w:val="decimal"/>
      <w:lvlText w:val="%7."/>
      <w:lvlJc w:val="left"/>
      <w:pPr>
        <w:tabs>
          <w:tab w:val="num" w:pos="3829"/>
        </w:tabs>
        <w:ind w:left="3829" w:hanging="360"/>
      </w:pPr>
    </w:lvl>
    <w:lvl w:ilvl="7" w:tplc="04190019" w:tentative="1">
      <w:start w:val="1"/>
      <w:numFmt w:val="lowerLetter"/>
      <w:lvlText w:val="%8."/>
      <w:lvlJc w:val="left"/>
      <w:pPr>
        <w:tabs>
          <w:tab w:val="num" w:pos="4549"/>
        </w:tabs>
        <w:ind w:left="4549" w:hanging="360"/>
      </w:pPr>
    </w:lvl>
    <w:lvl w:ilvl="8" w:tplc="0419001B" w:tentative="1">
      <w:start w:val="1"/>
      <w:numFmt w:val="lowerRoman"/>
      <w:lvlText w:val="%9."/>
      <w:lvlJc w:val="right"/>
      <w:pPr>
        <w:tabs>
          <w:tab w:val="num" w:pos="5269"/>
        </w:tabs>
        <w:ind w:left="5269" w:hanging="180"/>
      </w:pPr>
    </w:lvl>
  </w:abstractNum>
  <w:abstractNum w:abstractNumId="10" w15:restartNumberingAfterBreak="0">
    <w:nsid w:val="398021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B46382"/>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44BD409A"/>
    <w:multiLevelType w:val="hybridMultilevel"/>
    <w:tmpl w:val="E0B03B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7971F37"/>
    <w:multiLevelType w:val="multilevel"/>
    <w:tmpl w:val="8044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D72E02"/>
    <w:multiLevelType w:val="hybridMultilevel"/>
    <w:tmpl w:val="1E286B06"/>
    <w:lvl w:ilvl="0" w:tplc="6F64CCEC">
      <w:start w:val="8"/>
      <w:numFmt w:val="decimal"/>
      <w:lvlText w:val="%1."/>
      <w:lvlJc w:val="left"/>
      <w:pPr>
        <w:tabs>
          <w:tab w:val="num" w:pos="-491"/>
        </w:tabs>
        <w:ind w:left="-491" w:hanging="360"/>
      </w:pPr>
      <w:rPr>
        <w:rFonts w:hint="default"/>
        <w:u w:val="none"/>
      </w:rPr>
    </w:lvl>
    <w:lvl w:ilvl="1" w:tplc="04190019" w:tentative="1">
      <w:start w:val="1"/>
      <w:numFmt w:val="lowerLetter"/>
      <w:lvlText w:val="%2."/>
      <w:lvlJc w:val="left"/>
      <w:pPr>
        <w:tabs>
          <w:tab w:val="num" w:pos="229"/>
        </w:tabs>
        <w:ind w:left="229" w:hanging="360"/>
      </w:pPr>
    </w:lvl>
    <w:lvl w:ilvl="2" w:tplc="0419001B" w:tentative="1">
      <w:start w:val="1"/>
      <w:numFmt w:val="lowerRoman"/>
      <w:lvlText w:val="%3."/>
      <w:lvlJc w:val="right"/>
      <w:pPr>
        <w:tabs>
          <w:tab w:val="num" w:pos="949"/>
        </w:tabs>
        <w:ind w:left="949" w:hanging="180"/>
      </w:pPr>
    </w:lvl>
    <w:lvl w:ilvl="3" w:tplc="0419000F" w:tentative="1">
      <w:start w:val="1"/>
      <w:numFmt w:val="decimal"/>
      <w:lvlText w:val="%4."/>
      <w:lvlJc w:val="left"/>
      <w:pPr>
        <w:tabs>
          <w:tab w:val="num" w:pos="1669"/>
        </w:tabs>
        <w:ind w:left="1669" w:hanging="360"/>
      </w:pPr>
    </w:lvl>
    <w:lvl w:ilvl="4" w:tplc="04190019" w:tentative="1">
      <w:start w:val="1"/>
      <w:numFmt w:val="lowerLetter"/>
      <w:lvlText w:val="%5."/>
      <w:lvlJc w:val="left"/>
      <w:pPr>
        <w:tabs>
          <w:tab w:val="num" w:pos="2389"/>
        </w:tabs>
        <w:ind w:left="2389" w:hanging="360"/>
      </w:pPr>
    </w:lvl>
    <w:lvl w:ilvl="5" w:tplc="0419001B" w:tentative="1">
      <w:start w:val="1"/>
      <w:numFmt w:val="lowerRoman"/>
      <w:lvlText w:val="%6."/>
      <w:lvlJc w:val="right"/>
      <w:pPr>
        <w:tabs>
          <w:tab w:val="num" w:pos="3109"/>
        </w:tabs>
        <w:ind w:left="3109" w:hanging="180"/>
      </w:pPr>
    </w:lvl>
    <w:lvl w:ilvl="6" w:tplc="0419000F" w:tentative="1">
      <w:start w:val="1"/>
      <w:numFmt w:val="decimal"/>
      <w:lvlText w:val="%7."/>
      <w:lvlJc w:val="left"/>
      <w:pPr>
        <w:tabs>
          <w:tab w:val="num" w:pos="3829"/>
        </w:tabs>
        <w:ind w:left="3829" w:hanging="360"/>
      </w:pPr>
    </w:lvl>
    <w:lvl w:ilvl="7" w:tplc="04190019" w:tentative="1">
      <w:start w:val="1"/>
      <w:numFmt w:val="lowerLetter"/>
      <w:lvlText w:val="%8."/>
      <w:lvlJc w:val="left"/>
      <w:pPr>
        <w:tabs>
          <w:tab w:val="num" w:pos="4549"/>
        </w:tabs>
        <w:ind w:left="4549" w:hanging="360"/>
      </w:pPr>
    </w:lvl>
    <w:lvl w:ilvl="8" w:tplc="0419001B" w:tentative="1">
      <w:start w:val="1"/>
      <w:numFmt w:val="lowerRoman"/>
      <w:lvlText w:val="%9."/>
      <w:lvlJc w:val="right"/>
      <w:pPr>
        <w:tabs>
          <w:tab w:val="num" w:pos="5269"/>
        </w:tabs>
        <w:ind w:left="5269" w:hanging="180"/>
      </w:pPr>
    </w:lvl>
  </w:abstractNum>
  <w:abstractNum w:abstractNumId="15" w15:restartNumberingAfterBreak="0">
    <w:nsid w:val="4A2E16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577D79"/>
    <w:multiLevelType w:val="hybridMultilevel"/>
    <w:tmpl w:val="D1D0A0B8"/>
    <w:lvl w:ilvl="0" w:tplc="AFCA6256">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557D3C"/>
    <w:multiLevelType w:val="hybridMultilevel"/>
    <w:tmpl w:val="E7C27C1E"/>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15:restartNumberingAfterBreak="0">
    <w:nsid w:val="4F28762D"/>
    <w:multiLevelType w:val="multilevel"/>
    <w:tmpl w:val="8266F6D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54D3A51"/>
    <w:multiLevelType w:val="hybridMultilevel"/>
    <w:tmpl w:val="2878E50A"/>
    <w:lvl w:ilvl="0" w:tplc="F41ECB20">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72030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764285"/>
    <w:multiLevelType w:val="hybridMultilevel"/>
    <w:tmpl w:val="4622FDD4"/>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AED79E3"/>
    <w:multiLevelType w:val="hybridMultilevel"/>
    <w:tmpl w:val="724435FA"/>
    <w:lvl w:ilvl="0" w:tplc="6588B26C">
      <w:start w:val="7"/>
      <w:numFmt w:val="decimal"/>
      <w:lvlText w:val="%1."/>
      <w:lvlJc w:val="left"/>
      <w:pPr>
        <w:ind w:left="1211" w:hanging="360"/>
      </w:pPr>
      <w:rPr>
        <w:rFonts w:hint="default"/>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5CBD0942"/>
    <w:multiLevelType w:val="hybridMultilevel"/>
    <w:tmpl w:val="789C5DF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C25F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92922EF"/>
    <w:multiLevelType w:val="hybridMultilevel"/>
    <w:tmpl w:val="69425F26"/>
    <w:lvl w:ilvl="0" w:tplc="B5BEF3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F6C23"/>
    <w:multiLevelType w:val="singleLevel"/>
    <w:tmpl w:val="11F8CE76"/>
    <w:lvl w:ilvl="0">
      <w:start w:val="9"/>
      <w:numFmt w:val="decimal"/>
      <w:lvlText w:val="%1."/>
      <w:lvlJc w:val="left"/>
      <w:pPr>
        <w:tabs>
          <w:tab w:val="num" w:pos="2629"/>
        </w:tabs>
        <w:ind w:left="2629" w:hanging="360"/>
      </w:pPr>
      <w:rPr>
        <w:rFonts w:hint="default"/>
      </w:rPr>
    </w:lvl>
  </w:abstractNum>
  <w:abstractNum w:abstractNumId="27" w15:restartNumberingAfterBreak="0">
    <w:nsid w:val="6D551228"/>
    <w:multiLevelType w:val="singleLevel"/>
    <w:tmpl w:val="96023296"/>
    <w:lvl w:ilvl="0">
      <w:start w:val="5"/>
      <w:numFmt w:val="bullet"/>
      <w:lvlText w:val="-"/>
      <w:lvlJc w:val="left"/>
      <w:pPr>
        <w:tabs>
          <w:tab w:val="num" w:pos="1211"/>
        </w:tabs>
        <w:ind w:left="1211" w:hanging="360"/>
      </w:pPr>
      <w:rPr>
        <w:rFonts w:hint="default"/>
      </w:rPr>
    </w:lvl>
  </w:abstractNum>
  <w:abstractNum w:abstractNumId="28" w15:restartNumberingAfterBreak="0">
    <w:nsid w:val="6DA05BCA"/>
    <w:multiLevelType w:val="multilevel"/>
    <w:tmpl w:val="5EC4DB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411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A1408D"/>
    <w:multiLevelType w:val="multilevel"/>
    <w:tmpl w:val="31D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7773008">
    <w:abstractNumId w:val="18"/>
  </w:num>
  <w:num w:numId="2" w16cid:durableId="1946375792">
    <w:abstractNumId w:val="3"/>
  </w:num>
  <w:num w:numId="3" w16cid:durableId="1044132683">
    <w:abstractNumId w:val="27"/>
  </w:num>
  <w:num w:numId="4" w16cid:durableId="733544827">
    <w:abstractNumId w:val="1"/>
  </w:num>
  <w:num w:numId="5" w16cid:durableId="2123960260">
    <w:abstractNumId w:val="26"/>
  </w:num>
  <w:num w:numId="6" w16cid:durableId="1346784021">
    <w:abstractNumId w:val="11"/>
  </w:num>
  <w:num w:numId="7" w16cid:durableId="2006547789">
    <w:abstractNumId w:val="19"/>
  </w:num>
  <w:num w:numId="8" w16cid:durableId="1262569467">
    <w:abstractNumId w:val="21"/>
  </w:num>
  <w:num w:numId="9" w16cid:durableId="1297952102">
    <w:abstractNumId w:val="18"/>
  </w:num>
  <w:num w:numId="10" w16cid:durableId="157354825">
    <w:abstractNumId w:val="0"/>
  </w:num>
  <w:num w:numId="11" w16cid:durableId="151454120">
    <w:abstractNumId w:val="10"/>
  </w:num>
  <w:num w:numId="12" w16cid:durableId="401563233">
    <w:abstractNumId w:val="29"/>
  </w:num>
  <w:num w:numId="13" w16cid:durableId="76905656">
    <w:abstractNumId w:val="15"/>
  </w:num>
  <w:num w:numId="14" w16cid:durableId="1788234779">
    <w:abstractNumId w:val="24"/>
  </w:num>
  <w:num w:numId="15" w16cid:durableId="2092579419">
    <w:abstractNumId w:val="8"/>
  </w:num>
  <w:num w:numId="16" w16cid:durableId="240607404">
    <w:abstractNumId w:val="20"/>
  </w:num>
  <w:num w:numId="17" w16cid:durableId="283924135">
    <w:abstractNumId w:val="16"/>
  </w:num>
  <w:num w:numId="18" w16cid:durableId="652754185">
    <w:abstractNumId w:val="2"/>
  </w:num>
  <w:num w:numId="19" w16cid:durableId="1200318683">
    <w:abstractNumId w:val="14"/>
  </w:num>
  <w:num w:numId="20" w16cid:durableId="1669089305">
    <w:abstractNumId w:val="12"/>
  </w:num>
  <w:num w:numId="21" w16cid:durableId="258683423">
    <w:abstractNumId w:val="9"/>
  </w:num>
  <w:num w:numId="22" w16cid:durableId="1571115923">
    <w:abstractNumId w:val="28"/>
  </w:num>
  <w:num w:numId="23" w16cid:durableId="442069146">
    <w:abstractNumId w:val="18"/>
  </w:num>
  <w:num w:numId="24" w16cid:durableId="1750423775">
    <w:abstractNumId w:val="18"/>
  </w:num>
  <w:num w:numId="25" w16cid:durableId="1967813264">
    <w:abstractNumId w:val="18"/>
  </w:num>
  <w:num w:numId="26" w16cid:durableId="1994606399">
    <w:abstractNumId w:val="5"/>
  </w:num>
  <w:num w:numId="27" w16cid:durableId="1332224275">
    <w:abstractNumId w:val="17"/>
  </w:num>
  <w:num w:numId="28" w16cid:durableId="76481877">
    <w:abstractNumId w:val="18"/>
    <w:lvlOverride w:ilvl="0">
      <w:startOverride w:val="1"/>
    </w:lvlOverride>
  </w:num>
  <w:num w:numId="29" w16cid:durableId="1293898415">
    <w:abstractNumId w:val="7"/>
  </w:num>
  <w:num w:numId="30" w16cid:durableId="1358505667">
    <w:abstractNumId w:val="25"/>
  </w:num>
  <w:num w:numId="31" w16cid:durableId="1577595201">
    <w:abstractNumId w:val="22"/>
  </w:num>
  <w:num w:numId="32" w16cid:durableId="1938783958">
    <w:abstractNumId w:val="23"/>
  </w:num>
  <w:num w:numId="33" w16cid:durableId="162165885">
    <w:abstractNumId w:val="4"/>
  </w:num>
  <w:num w:numId="34" w16cid:durableId="84345659">
    <w:abstractNumId w:val="30"/>
  </w:num>
  <w:num w:numId="35" w16cid:durableId="1844664801">
    <w:abstractNumId w:val="6"/>
  </w:num>
  <w:num w:numId="36" w16cid:durableId="16991651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B9"/>
    <w:rsid w:val="000008CD"/>
    <w:rsid w:val="0000740E"/>
    <w:rsid w:val="00010172"/>
    <w:rsid w:val="00014C69"/>
    <w:rsid w:val="00014CF3"/>
    <w:rsid w:val="000158F5"/>
    <w:rsid w:val="00030CAD"/>
    <w:rsid w:val="00035EEB"/>
    <w:rsid w:val="0004137E"/>
    <w:rsid w:val="0004265F"/>
    <w:rsid w:val="00043502"/>
    <w:rsid w:val="00047FE2"/>
    <w:rsid w:val="000500E2"/>
    <w:rsid w:val="00051BDB"/>
    <w:rsid w:val="000577CC"/>
    <w:rsid w:val="00057D7A"/>
    <w:rsid w:val="00060124"/>
    <w:rsid w:val="000602ED"/>
    <w:rsid w:val="00065850"/>
    <w:rsid w:val="00066907"/>
    <w:rsid w:val="000672B7"/>
    <w:rsid w:val="00072AA5"/>
    <w:rsid w:val="00074D8D"/>
    <w:rsid w:val="00075D22"/>
    <w:rsid w:val="000773F2"/>
    <w:rsid w:val="0008554D"/>
    <w:rsid w:val="00093383"/>
    <w:rsid w:val="00093900"/>
    <w:rsid w:val="000A4298"/>
    <w:rsid w:val="000A5F87"/>
    <w:rsid w:val="000C19C3"/>
    <w:rsid w:val="000C217D"/>
    <w:rsid w:val="000C48FF"/>
    <w:rsid w:val="000D4160"/>
    <w:rsid w:val="000D4D66"/>
    <w:rsid w:val="000D688D"/>
    <w:rsid w:val="000E3A21"/>
    <w:rsid w:val="000E75FF"/>
    <w:rsid w:val="000F131C"/>
    <w:rsid w:val="000F1D1E"/>
    <w:rsid w:val="000F2FCE"/>
    <w:rsid w:val="000F3CAF"/>
    <w:rsid w:val="000F5AEC"/>
    <w:rsid w:val="000F5DB2"/>
    <w:rsid w:val="000F674A"/>
    <w:rsid w:val="0010318F"/>
    <w:rsid w:val="00106B56"/>
    <w:rsid w:val="00113002"/>
    <w:rsid w:val="001134F2"/>
    <w:rsid w:val="001176CF"/>
    <w:rsid w:val="0012797B"/>
    <w:rsid w:val="00130234"/>
    <w:rsid w:val="001332A2"/>
    <w:rsid w:val="00133B4E"/>
    <w:rsid w:val="00137445"/>
    <w:rsid w:val="001504E4"/>
    <w:rsid w:val="001513AD"/>
    <w:rsid w:val="001624E5"/>
    <w:rsid w:val="001734B9"/>
    <w:rsid w:val="001834C7"/>
    <w:rsid w:val="00193530"/>
    <w:rsid w:val="00193822"/>
    <w:rsid w:val="00197512"/>
    <w:rsid w:val="001A76CF"/>
    <w:rsid w:val="001B741C"/>
    <w:rsid w:val="001C0F7F"/>
    <w:rsid w:val="001C1EC3"/>
    <w:rsid w:val="001E152A"/>
    <w:rsid w:val="001E54BE"/>
    <w:rsid w:val="001F54ED"/>
    <w:rsid w:val="00201698"/>
    <w:rsid w:val="0020512D"/>
    <w:rsid w:val="00210934"/>
    <w:rsid w:val="002146B6"/>
    <w:rsid w:val="002157E0"/>
    <w:rsid w:val="00223C7A"/>
    <w:rsid w:val="0023082C"/>
    <w:rsid w:val="002309E6"/>
    <w:rsid w:val="0023353C"/>
    <w:rsid w:val="00233ECC"/>
    <w:rsid w:val="00235DFD"/>
    <w:rsid w:val="00237363"/>
    <w:rsid w:val="00237CAB"/>
    <w:rsid w:val="002412F2"/>
    <w:rsid w:val="0024497A"/>
    <w:rsid w:val="00244E2F"/>
    <w:rsid w:val="0026140E"/>
    <w:rsid w:val="00262B24"/>
    <w:rsid w:val="002717B6"/>
    <w:rsid w:val="002756C3"/>
    <w:rsid w:val="00281B9F"/>
    <w:rsid w:val="00294E08"/>
    <w:rsid w:val="002B42E3"/>
    <w:rsid w:val="002B6E8D"/>
    <w:rsid w:val="002C1F04"/>
    <w:rsid w:val="002C2926"/>
    <w:rsid w:val="002C5504"/>
    <w:rsid w:val="002D6E3E"/>
    <w:rsid w:val="002D7058"/>
    <w:rsid w:val="002D7168"/>
    <w:rsid w:val="002D72EB"/>
    <w:rsid w:val="002E2063"/>
    <w:rsid w:val="002E214C"/>
    <w:rsid w:val="00307C56"/>
    <w:rsid w:val="0032032C"/>
    <w:rsid w:val="00320BF8"/>
    <w:rsid w:val="00327CCC"/>
    <w:rsid w:val="00331CDB"/>
    <w:rsid w:val="003364B2"/>
    <w:rsid w:val="00342647"/>
    <w:rsid w:val="00343CFA"/>
    <w:rsid w:val="00345CD1"/>
    <w:rsid w:val="00364178"/>
    <w:rsid w:val="003661EA"/>
    <w:rsid w:val="00367E0F"/>
    <w:rsid w:val="003774FC"/>
    <w:rsid w:val="003816F1"/>
    <w:rsid w:val="003903BE"/>
    <w:rsid w:val="00394FD3"/>
    <w:rsid w:val="00397818"/>
    <w:rsid w:val="003A7898"/>
    <w:rsid w:val="003B01F3"/>
    <w:rsid w:val="003B2420"/>
    <w:rsid w:val="003B26AE"/>
    <w:rsid w:val="003B4BF2"/>
    <w:rsid w:val="003B4DA6"/>
    <w:rsid w:val="003C11D4"/>
    <w:rsid w:val="003C14FC"/>
    <w:rsid w:val="003C5A5C"/>
    <w:rsid w:val="003C7142"/>
    <w:rsid w:val="003D54BD"/>
    <w:rsid w:val="003D5B19"/>
    <w:rsid w:val="003E4447"/>
    <w:rsid w:val="003E47D6"/>
    <w:rsid w:val="003E4A30"/>
    <w:rsid w:val="003E4E76"/>
    <w:rsid w:val="003E55A5"/>
    <w:rsid w:val="003F0C0D"/>
    <w:rsid w:val="003F1668"/>
    <w:rsid w:val="003F24CF"/>
    <w:rsid w:val="004041DE"/>
    <w:rsid w:val="00414DF4"/>
    <w:rsid w:val="00423653"/>
    <w:rsid w:val="00446E8E"/>
    <w:rsid w:val="00454405"/>
    <w:rsid w:val="0045717F"/>
    <w:rsid w:val="00477151"/>
    <w:rsid w:val="004771CD"/>
    <w:rsid w:val="004811DA"/>
    <w:rsid w:val="004822D5"/>
    <w:rsid w:val="0049474D"/>
    <w:rsid w:val="004A3764"/>
    <w:rsid w:val="004B328D"/>
    <w:rsid w:val="004B3463"/>
    <w:rsid w:val="004B502F"/>
    <w:rsid w:val="004C2873"/>
    <w:rsid w:val="004D1DF1"/>
    <w:rsid w:val="004D2D79"/>
    <w:rsid w:val="004D3060"/>
    <w:rsid w:val="004D4D83"/>
    <w:rsid w:val="004D7DB8"/>
    <w:rsid w:val="004E1801"/>
    <w:rsid w:val="004E2D3D"/>
    <w:rsid w:val="004E45D7"/>
    <w:rsid w:val="004E4B7E"/>
    <w:rsid w:val="004F4264"/>
    <w:rsid w:val="00502960"/>
    <w:rsid w:val="005035C5"/>
    <w:rsid w:val="005117C4"/>
    <w:rsid w:val="00512210"/>
    <w:rsid w:val="0051300D"/>
    <w:rsid w:val="00522924"/>
    <w:rsid w:val="00530403"/>
    <w:rsid w:val="00542DD7"/>
    <w:rsid w:val="00547778"/>
    <w:rsid w:val="00552C6F"/>
    <w:rsid w:val="00554FDC"/>
    <w:rsid w:val="00567720"/>
    <w:rsid w:val="00571B25"/>
    <w:rsid w:val="005801AC"/>
    <w:rsid w:val="00587CC7"/>
    <w:rsid w:val="0059007D"/>
    <w:rsid w:val="00591238"/>
    <w:rsid w:val="0059360A"/>
    <w:rsid w:val="005952F4"/>
    <w:rsid w:val="005A5B75"/>
    <w:rsid w:val="005A5ED3"/>
    <w:rsid w:val="005C477D"/>
    <w:rsid w:val="005C52D4"/>
    <w:rsid w:val="005C58F6"/>
    <w:rsid w:val="005D26A9"/>
    <w:rsid w:val="005D2F0B"/>
    <w:rsid w:val="005D356C"/>
    <w:rsid w:val="005E0C9A"/>
    <w:rsid w:val="005E24C3"/>
    <w:rsid w:val="005F4F02"/>
    <w:rsid w:val="005F745B"/>
    <w:rsid w:val="005F76A6"/>
    <w:rsid w:val="00604425"/>
    <w:rsid w:val="00613491"/>
    <w:rsid w:val="006203DD"/>
    <w:rsid w:val="00624219"/>
    <w:rsid w:val="0063163B"/>
    <w:rsid w:val="006334B6"/>
    <w:rsid w:val="00635FE7"/>
    <w:rsid w:val="00637BE7"/>
    <w:rsid w:val="00646C99"/>
    <w:rsid w:val="00647E39"/>
    <w:rsid w:val="00663E95"/>
    <w:rsid w:val="006677E2"/>
    <w:rsid w:val="006720CF"/>
    <w:rsid w:val="006732D2"/>
    <w:rsid w:val="0068650F"/>
    <w:rsid w:val="00687E6E"/>
    <w:rsid w:val="0069095C"/>
    <w:rsid w:val="006A2B6A"/>
    <w:rsid w:val="006A2E55"/>
    <w:rsid w:val="006A45D5"/>
    <w:rsid w:val="006B376B"/>
    <w:rsid w:val="006B6A06"/>
    <w:rsid w:val="006C2259"/>
    <w:rsid w:val="006C3DC1"/>
    <w:rsid w:val="006F19FB"/>
    <w:rsid w:val="006F48BF"/>
    <w:rsid w:val="0070087A"/>
    <w:rsid w:val="00722E59"/>
    <w:rsid w:val="00724E98"/>
    <w:rsid w:val="00726931"/>
    <w:rsid w:val="007273AF"/>
    <w:rsid w:val="0073409F"/>
    <w:rsid w:val="007449FD"/>
    <w:rsid w:val="00747D88"/>
    <w:rsid w:val="007549CB"/>
    <w:rsid w:val="007664D7"/>
    <w:rsid w:val="00770347"/>
    <w:rsid w:val="00770D6D"/>
    <w:rsid w:val="007724A8"/>
    <w:rsid w:val="00776487"/>
    <w:rsid w:val="00777E58"/>
    <w:rsid w:val="00785CE3"/>
    <w:rsid w:val="00793C2E"/>
    <w:rsid w:val="007970F5"/>
    <w:rsid w:val="007B4827"/>
    <w:rsid w:val="007B565E"/>
    <w:rsid w:val="007B6F18"/>
    <w:rsid w:val="007B7623"/>
    <w:rsid w:val="007C11AD"/>
    <w:rsid w:val="007C22A2"/>
    <w:rsid w:val="007C531D"/>
    <w:rsid w:val="007D0C99"/>
    <w:rsid w:val="007D0E6A"/>
    <w:rsid w:val="007D4C49"/>
    <w:rsid w:val="007D6C65"/>
    <w:rsid w:val="007E43EB"/>
    <w:rsid w:val="007E5DFA"/>
    <w:rsid w:val="007F5268"/>
    <w:rsid w:val="007F6783"/>
    <w:rsid w:val="008015AF"/>
    <w:rsid w:val="00805C70"/>
    <w:rsid w:val="00807D58"/>
    <w:rsid w:val="00825C79"/>
    <w:rsid w:val="00830741"/>
    <w:rsid w:val="00837894"/>
    <w:rsid w:val="008418FC"/>
    <w:rsid w:val="00843F3A"/>
    <w:rsid w:val="008454B0"/>
    <w:rsid w:val="00845F81"/>
    <w:rsid w:val="008543FB"/>
    <w:rsid w:val="008553D3"/>
    <w:rsid w:val="00863076"/>
    <w:rsid w:val="00870180"/>
    <w:rsid w:val="0087134B"/>
    <w:rsid w:val="008750CB"/>
    <w:rsid w:val="008A0E32"/>
    <w:rsid w:val="008A445C"/>
    <w:rsid w:val="008A4D56"/>
    <w:rsid w:val="008A6178"/>
    <w:rsid w:val="008B0559"/>
    <w:rsid w:val="008B3C07"/>
    <w:rsid w:val="008B4CCE"/>
    <w:rsid w:val="008B5D31"/>
    <w:rsid w:val="008B7051"/>
    <w:rsid w:val="008C7173"/>
    <w:rsid w:val="008C7ECD"/>
    <w:rsid w:val="008D566F"/>
    <w:rsid w:val="008E09D6"/>
    <w:rsid w:val="008E1BE9"/>
    <w:rsid w:val="008E7B1A"/>
    <w:rsid w:val="00900942"/>
    <w:rsid w:val="00901828"/>
    <w:rsid w:val="00905DFC"/>
    <w:rsid w:val="009218F8"/>
    <w:rsid w:val="009270CF"/>
    <w:rsid w:val="009275AD"/>
    <w:rsid w:val="00933A7A"/>
    <w:rsid w:val="009346FF"/>
    <w:rsid w:val="00941025"/>
    <w:rsid w:val="00945CC7"/>
    <w:rsid w:val="009464AF"/>
    <w:rsid w:val="0095099A"/>
    <w:rsid w:val="00956D42"/>
    <w:rsid w:val="00956EF6"/>
    <w:rsid w:val="00967353"/>
    <w:rsid w:val="00970289"/>
    <w:rsid w:val="00970E22"/>
    <w:rsid w:val="009878A7"/>
    <w:rsid w:val="00994404"/>
    <w:rsid w:val="00996540"/>
    <w:rsid w:val="009A0995"/>
    <w:rsid w:val="009A70E5"/>
    <w:rsid w:val="009B001E"/>
    <w:rsid w:val="009B08EB"/>
    <w:rsid w:val="009B3C26"/>
    <w:rsid w:val="009B4294"/>
    <w:rsid w:val="009B7A38"/>
    <w:rsid w:val="009C39E9"/>
    <w:rsid w:val="009C6A7C"/>
    <w:rsid w:val="009D0039"/>
    <w:rsid w:val="009D0053"/>
    <w:rsid w:val="009D4DE4"/>
    <w:rsid w:val="009D7F5A"/>
    <w:rsid w:val="009E2F6E"/>
    <w:rsid w:val="009E57F8"/>
    <w:rsid w:val="009E6A2D"/>
    <w:rsid w:val="009F3DA4"/>
    <w:rsid w:val="009F44FC"/>
    <w:rsid w:val="009F49AE"/>
    <w:rsid w:val="009F6BBE"/>
    <w:rsid w:val="00A00AC2"/>
    <w:rsid w:val="00A05108"/>
    <w:rsid w:val="00A071D5"/>
    <w:rsid w:val="00A07E78"/>
    <w:rsid w:val="00A12D14"/>
    <w:rsid w:val="00A1305B"/>
    <w:rsid w:val="00A17DD0"/>
    <w:rsid w:val="00A21C04"/>
    <w:rsid w:val="00A22B0E"/>
    <w:rsid w:val="00A237E3"/>
    <w:rsid w:val="00A247E8"/>
    <w:rsid w:val="00A25438"/>
    <w:rsid w:val="00A256C0"/>
    <w:rsid w:val="00A259F8"/>
    <w:rsid w:val="00A3372E"/>
    <w:rsid w:val="00A41D26"/>
    <w:rsid w:val="00A45A76"/>
    <w:rsid w:val="00A63EE4"/>
    <w:rsid w:val="00A66355"/>
    <w:rsid w:val="00A73E7D"/>
    <w:rsid w:val="00A7700C"/>
    <w:rsid w:val="00A80F27"/>
    <w:rsid w:val="00A87F0E"/>
    <w:rsid w:val="00A9539A"/>
    <w:rsid w:val="00A970D3"/>
    <w:rsid w:val="00AB20B1"/>
    <w:rsid w:val="00AB7E7B"/>
    <w:rsid w:val="00AC3348"/>
    <w:rsid w:val="00AD4D8C"/>
    <w:rsid w:val="00AE36A1"/>
    <w:rsid w:val="00AE56A5"/>
    <w:rsid w:val="00AE75AF"/>
    <w:rsid w:val="00AF05FF"/>
    <w:rsid w:val="00AF3375"/>
    <w:rsid w:val="00AF379A"/>
    <w:rsid w:val="00B01C1C"/>
    <w:rsid w:val="00B02F0F"/>
    <w:rsid w:val="00B06594"/>
    <w:rsid w:val="00B13062"/>
    <w:rsid w:val="00B22930"/>
    <w:rsid w:val="00B233FF"/>
    <w:rsid w:val="00B26C89"/>
    <w:rsid w:val="00B26DA7"/>
    <w:rsid w:val="00B31872"/>
    <w:rsid w:val="00B32591"/>
    <w:rsid w:val="00B340F5"/>
    <w:rsid w:val="00B35654"/>
    <w:rsid w:val="00B406D4"/>
    <w:rsid w:val="00B40951"/>
    <w:rsid w:val="00B414FC"/>
    <w:rsid w:val="00B47788"/>
    <w:rsid w:val="00B53632"/>
    <w:rsid w:val="00B56C0A"/>
    <w:rsid w:val="00B6162B"/>
    <w:rsid w:val="00B642C7"/>
    <w:rsid w:val="00B673DB"/>
    <w:rsid w:val="00B73137"/>
    <w:rsid w:val="00B75092"/>
    <w:rsid w:val="00B75AEE"/>
    <w:rsid w:val="00B8189C"/>
    <w:rsid w:val="00B86C4C"/>
    <w:rsid w:val="00BA12DD"/>
    <w:rsid w:val="00BA7C86"/>
    <w:rsid w:val="00BC3A44"/>
    <w:rsid w:val="00BC3B33"/>
    <w:rsid w:val="00BC77B3"/>
    <w:rsid w:val="00BD226E"/>
    <w:rsid w:val="00BD2544"/>
    <w:rsid w:val="00BD368B"/>
    <w:rsid w:val="00BE0812"/>
    <w:rsid w:val="00BE2AA1"/>
    <w:rsid w:val="00BE4011"/>
    <w:rsid w:val="00BF0592"/>
    <w:rsid w:val="00C00E30"/>
    <w:rsid w:val="00C043D1"/>
    <w:rsid w:val="00C07165"/>
    <w:rsid w:val="00C1165C"/>
    <w:rsid w:val="00C13766"/>
    <w:rsid w:val="00C150B3"/>
    <w:rsid w:val="00C23E2D"/>
    <w:rsid w:val="00C255B9"/>
    <w:rsid w:val="00C329CA"/>
    <w:rsid w:val="00C34758"/>
    <w:rsid w:val="00C40EB8"/>
    <w:rsid w:val="00C46645"/>
    <w:rsid w:val="00C50F3E"/>
    <w:rsid w:val="00C5181E"/>
    <w:rsid w:val="00C55F43"/>
    <w:rsid w:val="00C56D59"/>
    <w:rsid w:val="00C5702F"/>
    <w:rsid w:val="00C624F6"/>
    <w:rsid w:val="00C7175E"/>
    <w:rsid w:val="00C71F90"/>
    <w:rsid w:val="00C724CE"/>
    <w:rsid w:val="00C77082"/>
    <w:rsid w:val="00C81BF0"/>
    <w:rsid w:val="00C873F0"/>
    <w:rsid w:val="00C931ED"/>
    <w:rsid w:val="00C95EE4"/>
    <w:rsid w:val="00C9663A"/>
    <w:rsid w:val="00CA0015"/>
    <w:rsid w:val="00CA0FC3"/>
    <w:rsid w:val="00CB517B"/>
    <w:rsid w:val="00CC1A20"/>
    <w:rsid w:val="00CC599D"/>
    <w:rsid w:val="00CC5CB8"/>
    <w:rsid w:val="00CD4DC1"/>
    <w:rsid w:val="00CE2821"/>
    <w:rsid w:val="00CE3A24"/>
    <w:rsid w:val="00CE7355"/>
    <w:rsid w:val="00CE7D62"/>
    <w:rsid w:val="00CF1A8D"/>
    <w:rsid w:val="00CF7F34"/>
    <w:rsid w:val="00D11B41"/>
    <w:rsid w:val="00D141D8"/>
    <w:rsid w:val="00D16FCD"/>
    <w:rsid w:val="00D205F1"/>
    <w:rsid w:val="00D20CC5"/>
    <w:rsid w:val="00D23F2F"/>
    <w:rsid w:val="00D30FB3"/>
    <w:rsid w:val="00D3705D"/>
    <w:rsid w:val="00D42F14"/>
    <w:rsid w:val="00D45129"/>
    <w:rsid w:val="00D51C90"/>
    <w:rsid w:val="00D524BA"/>
    <w:rsid w:val="00D53B48"/>
    <w:rsid w:val="00D56FE0"/>
    <w:rsid w:val="00D570AD"/>
    <w:rsid w:val="00D608DB"/>
    <w:rsid w:val="00D63072"/>
    <w:rsid w:val="00D674FC"/>
    <w:rsid w:val="00D703D6"/>
    <w:rsid w:val="00D70AE1"/>
    <w:rsid w:val="00D739F8"/>
    <w:rsid w:val="00D8141E"/>
    <w:rsid w:val="00D849D3"/>
    <w:rsid w:val="00D93EA4"/>
    <w:rsid w:val="00D95495"/>
    <w:rsid w:val="00D96892"/>
    <w:rsid w:val="00DA22D7"/>
    <w:rsid w:val="00DA2970"/>
    <w:rsid w:val="00DB0C0A"/>
    <w:rsid w:val="00DC0A7B"/>
    <w:rsid w:val="00DC2FEC"/>
    <w:rsid w:val="00DC3924"/>
    <w:rsid w:val="00DC521A"/>
    <w:rsid w:val="00DD1FE3"/>
    <w:rsid w:val="00DD2BE3"/>
    <w:rsid w:val="00DD4E12"/>
    <w:rsid w:val="00DD57FC"/>
    <w:rsid w:val="00DD772A"/>
    <w:rsid w:val="00DE6A9A"/>
    <w:rsid w:val="00DF2C25"/>
    <w:rsid w:val="00DF477B"/>
    <w:rsid w:val="00E01C12"/>
    <w:rsid w:val="00E15451"/>
    <w:rsid w:val="00E1545D"/>
    <w:rsid w:val="00E25B07"/>
    <w:rsid w:val="00E2637A"/>
    <w:rsid w:val="00E26B61"/>
    <w:rsid w:val="00E2706D"/>
    <w:rsid w:val="00E301E3"/>
    <w:rsid w:val="00E302A8"/>
    <w:rsid w:val="00E322A1"/>
    <w:rsid w:val="00E329CE"/>
    <w:rsid w:val="00E33975"/>
    <w:rsid w:val="00E33DA9"/>
    <w:rsid w:val="00E35F55"/>
    <w:rsid w:val="00E37FEA"/>
    <w:rsid w:val="00E419E5"/>
    <w:rsid w:val="00E431B8"/>
    <w:rsid w:val="00E50C20"/>
    <w:rsid w:val="00E52E15"/>
    <w:rsid w:val="00E53206"/>
    <w:rsid w:val="00E57EEB"/>
    <w:rsid w:val="00E60A86"/>
    <w:rsid w:val="00E62D6F"/>
    <w:rsid w:val="00E651EB"/>
    <w:rsid w:val="00E65CE5"/>
    <w:rsid w:val="00E775F1"/>
    <w:rsid w:val="00E90013"/>
    <w:rsid w:val="00EA0797"/>
    <w:rsid w:val="00EA46EF"/>
    <w:rsid w:val="00EB42BB"/>
    <w:rsid w:val="00EB6421"/>
    <w:rsid w:val="00EC6CED"/>
    <w:rsid w:val="00ED2796"/>
    <w:rsid w:val="00ED43B8"/>
    <w:rsid w:val="00EE1F22"/>
    <w:rsid w:val="00EE21AF"/>
    <w:rsid w:val="00EE466F"/>
    <w:rsid w:val="00EE497A"/>
    <w:rsid w:val="00EE4FB2"/>
    <w:rsid w:val="00EE6F4E"/>
    <w:rsid w:val="00EE7E4A"/>
    <w:rsid w:val="00EF7677"/>
    <w:rsid w:val="00F07CD5"/>
    <w:rsid w:val="00F117B0"/>
    <w:rsid w:val="00F145DB"/>
    <w:rsid w:val="00F20844"/>
    <w:rsid w:val="00F211E5"/>
    <w:rsid w:val="00F21469"/>
    <w:rsid w:val="00F220AD"/>
    <w:rsid w:val="00F22673"/>
    <w:rsid w:val="00F24589"/>
    <w:rsid w:val="00F30149"/>
    <w:rsid w:val="00F4580D"/>
    <w:rsid w:val="00F54183"/>
    <w:rsid w:val="00F56CB5"/>
    <w:rsid w:val="00F61976"/>
    <w:rsid w:val="00F63C90"/>
    <w:rsid w:val="00F64A24"/>
    <w:rsid w:val="00F655A5"/>
    <w:rsid w:val="00F7070D"/>
    <w:rsid w:val="00F93D75"/>
    <w:rsid w:val="00F94468"/>
    <w:rsid w:val="00F975EA"/>
    <w:rsid w:val="00F97FBB"/>
    <w:rsid w:val="00FA0F20"/>
    <w:rsid w:val="00FA5C27"/>
    <w:rsid w:val="00FB36C3"/>
    <w:rsid w:val="00FC09A7"/>
    <w:rsid w:val="00FC231E"/>
    <w:rsid w:val="00FC25DB"/>
    <w:rsid w:val="00FC3EE1"/>
    <w:rsid w:val="00FC6596"/>
    <w:rsid w:val="00FD3343"/>
    <w:rsid w:val="00FE6170"/>
    <w:rsid w:val="00FF5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23B34"/>
  <w15:docId w15:val="{F221629A-8D63-4367-9AD7-D28871D5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57E0"/>
  </w:style>
  <w:style w:type="paragraph" w:styleId="1">
    <w:name w:val="heading 1"/>
    <w:basedOn w:val="a"/>
    <w:next w:val="a"/>
    <w:qFormat/>
    <w:rsid w:val="003B01F3"/>
    <w:pPr>
      <w:keepNext/>
      <w:jc w:val="center"/>
      <w:outlineLvl w:val="0"/>
    </w:pPr>
    <w:rPr>
      <w:sz w:val="24"/>
    </w:rPr>
  </w:style>
  <w:style w:type="paragraph" w:styleId="2">
    <w:name w:val="heading 2"/>
    <w:basedOn w:val="a"/>
    <w:next w:val="a"/>
    <w:qFormat/>
    <w:rsid w:val="008454B0"/>
    <w:pPr>
      <w:keepNext/>
      <w:spacing w:before="240" w:after="60"/>
      <w:outlineLvl w:val="1"/>
    </w:pPr>
    <w:rPr>
      <w:rFonts w:ascii="Arial" w:hAnsi="Arial" w:cs="Arial"/>
      <w:b/>
      <w:bCs/>
      <w:i/>
      <w:iCs/>
      <w:sz w:val="28"/>
      <w:szCs w:val="28"/>
    </w:rPr>
  </w:style>
  <w:style w:type="paragraph" w:styleId="5">
    <w:name w:val="heading 5"/>
    <w:basedOn w:val="a"/>
    <w:next w:val="a"/>
    <w:qFormat/>
    <w:rsid w:val="00A7700C"/>
    <w:pPr>
      <w:spacing w:before="240" w:after="60"/>
      <w:outlineLvl w:val="4"/>
    </w:pPr>
    <w:rPr>
      <w:b/>
      <w:bCs/>
      <w:i/>
      <w:iCs/>
      <w:sz w:val="26"/>
      <w:szCs w:val="26"/>
    </w:rPr>
  </w:style>
  <w:style w:type="paragraph" w:styleId="6">
    <w:name w:val="heading 6"/>
    <w:basedOn w:val="a"/>
    <w:next w:val="a"/>
    <w:qFormat/>
    <w:rsid w:val="00AE75A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B01F3"/>
    <w:pPr>
      <w:ind w:firstLine="851"/>
      <w:jc w:val="both"/>
    </w:pPr>
    <w:rPr>
      <w:sz w:val="24"/>
    </w:rPr>
  </w:style>
  <w:style w:type="paragraph" w:styleId="a4">
    <w:name w:val="Body Text"/>
    <w:basedOn w:val="a"/>
    <w:rsid w:val="003B01F3"/>
    <w:pPr>
      <w:jc w:val="both"/>
    </w:pPr>
    <w:rPr>
      <w:sz w:val="24"/>
    </w:rPr>
  </w:style>
  <w:style w:type="paragraph" w:customStyle="1" w:styleId="FR2">
    <w:name w:val="FR2"/>
    <w:rsid w:val="003B01F3"/>
    <w:pPr>
      <w:widowControl w:val="0"/>
      <w:ind w:left="280"/>
    </w:pPr>
    <w:rPr>
      <w:rFonts w:ascii="Arial" w:hAnsi="Arial"/>
      <w:b/>
      <w:snapToGrid w:val="0"/>
      <w:sz w:val="16"/>
      <w:lang w:val="en-US"/>
    </w:rPr>
  </w:style>
  <w:style w:type="paragraph" w:styleId="a5">
    <w:name w:val="Block Text"/>
    <w:basedOn w:val="a"/>
    <w:rsid w:val="003B01F3"/>
    <w:pPr>
      <w:widowControl w:val="0"/>
      <w:spacing w:before="220" w:line="260" w:lineRule="auto"/>
      <w:ind w:left="240" w:right="8" w:firstLine="420"/>
    </w:pPr>
    <w:rPr>
      <w:snapToGrid w:val="0"/>
      <w:sz w:val="24"/>
    </w:rPr>
  </w:style>
  <w:style w:type="paragraph" w:customStyle="1" w:styleId="ConsNormal">
    <w:name w:val="ConsNormal"/>
    <w:rsid w:val="00D70AE1"/>
    <w:pPr>
      <w:widowControl w:val="0"/>
      <w:autoSpaceDE w:val="0"/>
      <w:autoSpaceDN w:val="0"/>
      <w:adjustRightInd w:val="0"/>
      <w:ind w:firstLine="720"/>
    </w:pPr>
    <w:rPr>
      <w:rFonts w:ascii="Arial" w:hAnsi="Arial" w:cs="Arial"/>
    </w:rPr>
  </w:style>
  <w:style w:type="paragraph" w:styleId="3">
    <w:name w:val="Body Text Indent 3"/>
    <w:basedOn w:val="a"/>
    <w:rsid w:val="00A7700C"/>
    <w:pPr>
      <w:spacing w:after="120"/>
      <w:ind w:left="283"/>
    </w:pPr>
    <w:rPr>
      <w:sz w:val="16"/>
      <w:szCs w:val="16"/>
    </w:rPr>
  </w:style>
  <w:style w:type="paragraph" w:customStyle="1" w:styleId="Oaeno">
    <w:name w:val="Oaeno"/>
    <w:basedOn w:val="a"/>
    <w:rsid w:val="00A7700C"/>
    <w:pPr>
      <w:widowControl w:val="0"/>
    </w:pPr>
    <w:rPr>
      <w:rFonts w:ascii="Courier New" w:hAnsi="Courier New"/>
    </w:rPr>
  </w:style>
  <w:style w:type="paragraph" w:customStyle="1" w:styleId="ConsNonformat">
    <w:name w:val="ConsNonformat"/>
    <w:rsid w:val="00A22B0E"/>
    <w:pPr>
      <w:widowControl w:val="0"/>
      <w:autoSpaceDE w:val="0"/>
      <w:autoSpaceDN w:val="0"/>
      <w:adjustRightInd w:val="0"/>
    </w:pPr>
    <w:rPr>
      <w:rFonts w:ascii="Courier New" w:hAnsi="Courier New" w:cs="Courier New"/>
    </w:rPr>
  </w:style>
  <w:style w:type="paragraph" w:customStyle="1" w:styleId="BodyText27">
    <w:name w:val="Body Text 27"/>
    <w:basedOn w:val="a"/>
    <w:rsid w:val="0063163B"/>
    <w:pPr>
      <w:widowControl w:val="0"/>
      <w:ind w:firstLine="851"/>
      <w:jc w:val="both"/>
    </w:pPr>
    <w:rPr>
      <w:color w:val="000000"/>
      <w:sz w:val="24"/>
    </w:rPr>
  </w:style>
  <w:style w:type="paragraph" w:customStyle="1" w:styleId="31">
    <w:name w:val="Основной текст с отступом 31"/>
    <w:basedOn w:val="a"/>
    <w:rsid w:val="0063163B"/>
    <w:pPr>
      <w:widowControl w:val="0"/>
      <w:spacing w:line="-260" w:lineRule="auto"/>
      <w:ind w:firstLine="720"/>
      <w:jc w:val="both"/>
    </w:pPr>
    <w:rPr>
      <w:i/>
      <w:sz w:val="24"/>
    </w:rPr>
  </w:style>
  <w:style w:type="table" w:styleId="a6">
    <w:name w:val="Table Grid"/>
    <w:basedOn w:val="a1"/>
    <w:rsid w:val="007C5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Комментарий"/>
    <w:basedOn w:val="a"/>
    <w:next w:val="a"/>
    <w:rsid w:val="00970289"/>
    <w:pPr>
      <w:widowControl w:val="0"/>
      <w:autoSpaceDE w:val="0"/>
      <w:autoSpaceDN w:val="0"/>
      <w:adjustRightInd w:val="0"/>
      <w:ind w:left="170"/>
      <w:jc w:val="both"/>
    </w:pPr>
    <w:rPr>
      <w:rFonts w:ascii="Arial" w:hAnsi="Arial" w:cs="Arial"/>
      <w:i/>
      <w:iCs/>
      <w:color w:val="800080"/>
    </w:rPr>
  </w:style>
  <w:style w:type="character" w:customStyle="1" w:styleId="a8">
    <w:name w:val="Цветовое выделение"/>
    <w:rsid w:val="00D16FCD"/>
    <w:rPr>
      <w:b/>
      <w:bCs/>
      <w:color w:val="000080"/>
      <w:sz w:val="20"/>
      <w:szCs w:val="20"/>
    </w:rPr>
  </w:style>
  <w:style w:type="paragraph" w:customStyle="1" w:styleId="ConsPlusCell">
    <w:name w:val="ConsPlusCell"/>
    <w:rsid w:val="00237363"/>
    <w:pPr>
      <w:widowControl w:val="0"/>
      <w:autoSpaceDE w:val="0"/>
      <w:autoSpaceDN w:val="0"/>
      <w:adjustRightInd w:val="0"/>
    </w:pPr>
    <w:rPr>
      <w:rFonts w:ascii="Arial" w:hAnsi="Arial" w:cs="Arial"/>
    </w:rPr>
  </w:style>
  <w:style w:type="paragraph" w:customStyle="1" w:styleId="a9">
    <w:name w:val="Таблицы (моноширинный)"/>
    <w:basedOn w:val="a"/>
    <w:next w:val="a"/>
    <w:rsid w:val="008418FC"/>
    <w:pPr>
      <w:widowControl w:val="0"/>
      <w:autoSpaceDE w:val="0"/>
      <w:autoSpaceDN w:val="0"/>
      <w:adjustRightInd w:val="0"/>
      <w:jc w:val="both"/>
    </w:pPr>
    <w:rPr>
      <w:rFonts w:ascii="Courier New" w:hAnsi="Courier New" w:cs="Courier New"/>
    </w:rPr>
  </w:style>
  <w:style w:type="character" w:customStyle="1" w:styleId="aa">
    <w:name w:val="Продолжение ссылки"/>
    <w:basedOn w:val="ab"/>
    <w:rsid w:val="008418FC"/>
    <w:rPr>
      <w:rFonts w:cs="Times New Roman"/>
      <w:b/>
      <w:bCs/>
      <w:color w:val="008000"/>
      <w:sz w:val="20"/>
      <w:szCs w:val="20"/>
      <w:u w:val="single"/>
    </w:rPr>
  </w:style>
  <w:style w:type="character" w:customStyle="1" w:styleId="ab">
    <w:name w:val="Гипертекстовая ссылка"/>
    <w:rsid w:val="008418FC"/>
    <w:rPr>
      <w:rFonts w:cs="Times New Roman"/>
      <w:b/>
      <w:bCs/>
      <w:color w:val="008000"/>
      <w:sz w:val="20"/>
      <w:szCs w:val="20"/>
      <w:u w:val="single"/>
    </w:rPr>
  </w:style>
  <w:style w:type="paragraph" w:customStyle="1" w:styleId="ac">
    <w:name w:val="Прижатый влево"/>
    <w:basedOn w:val="a"/>
    <w:next w:val="a"/>
    <w:uiPriority w:val="99"/>
    <w:rsid w:val="004F4264"/>
    <w:pPr>
      <w:widowControl w:val="0"/>
      <w:autoSpaceDE w:val="0"/>
      <w:autoSpaceDN w:val="0"/>
      <w:adjustRightInd w:val="0"/>
    </w:pPr>
    <w:rPr>
      <w:rFonts w:ascii="Arial" w:hAnsi="Arial"/>
    </w:rPr>
  </w:style>
  <w:style w:type="paragraph" w:styleId="ad">
    <w:name w:val="Normal (Web)"/>
    <w:basedOn w:val="a"/>
    <w:rsid w:val="008454B0"/>
    <w:pPr>
      <w:spacing w:before="100" w:beforeAutospacing="1" w:after="100" w:afterAutospacing="1"/>
    </w:pPr>
    <w:rPr>
      <w:sz w:val="24"/>
      <w:szCs w:val="24"/>
    </w:rPr>
  </w:style>
  <w:style w:type="character" w:styleId="ae">
    <w:name w:val="Strong"/>
    <w:qFormat/>
    <w:rsid w:val="008454B0"/>
    <w:rPr>
      <w:b/>
      <w:bCs/>
    </w:rPr>
  </w:style>
  <w:style w:type="paragraph" w:styleId="af">
    <w:name w:val="Balloon Text"/>
    <w:basedOn w:val="a"/>
    <w:semiHidden/>
    <w:rsid w:val="00D63072"/>
    <w:rPr>
      <w:rFonts w:ascii="Tahoma" w:hAnsi="Tahoma" w:cs="Tahoma"/>
      <w:sz w:val="16"/>
      <w:szCs w:val="16"/>
    </w:rPr>
  </w:style>
  <w:style w:type="paragraph" w:customStyle="1" w:styleId="ConsPlusNormal">
    <w:name w:val="ConsPlusNormal"/>
    <w:rsid w:val="00D20CC5"/>
    <w:pPr>
      <w:autoSpaceDE w:val="0"/>
      <w:autoSpaceDN w:val="0"/>
      <w:adjustRightInd w:val="0"/>
      <w:ind w:firstLine="720"/>
    </w:pPr>
    <w:rPr>
      <w:rFonts w:ascii="Arial" w:hAnsi="Arial" w:cs="Arial"/>
    </w:rPr>
  </w:style>
  <w:style w:type="paragraph" w:customStyle="1" w:styleId="s1">
    <w:name w:val="s_1"/>
    <w:basedOn w:val="a"/>
    <w:rsid w:val="00C50F3E"/>
    <w:pPr>
      <w:spacing w:before="100" w:beforeAutospacing="1" w:after="100" w:afterAutospacing="1"/>
    </w:pPr>
    <w:rPr>
      <w:sz w:val="24"/>
      <w:szCs w:val="24"/>
    </w:rPr>
  </w:style>
  <w:style w:type="character" w:customStyle="1" w:styleId="apple-converted-space">
    <w:name w:val="apple-converted-space"/>
    <w:rsid w:val="00C50F3E"/>
  </w:style>
  <w:style w:type="character" w:styleId="af0">
    <w:name w:val="Hyperlink"/>
    <w:uiPriority w:val="99"/>
    <w:unhideWhenUsed/>
    <w:rsid w:val="00C50F3E"/>
    <w:rPr>
      <w:color w:val="0000FF"/>
      <w:u w:val="single"/>
    </w:rPr>
  </w:style>
  <w:style w:type="character" w:styleId="af1">
    <w:name w:val="FollowedHyperlink"/>
    <w:rsid w:val="00825C79"/>
    <w:rPr>
      <w:color w:val="800080"/>
      <w:u w:val="single"/>
    </w:rPr>
  </w:style>
  <w:style w:type="character" w:customStyle="1" w:styleId="s10">
    <w:name w:val="s_10"/>
    <w:basedOn w:val="a0"/>
    <w:rsid w:val="00B31872"/>
  </w:style>
  <w:style w:type="character" w:styleId="af2">
    <w:name w:val="Emphasis"/>
    <w:basedOn w:val="a0"/>
    <w:uiPriority w:val="20"/>
    <w:qFormat/>
    <w:rsid w:val="00DD1FE3"/>
    <w:rPr>
      <w:i/>
      <w:iCs/>
    </w:rPr>
  </w:style>
  <w:style w:type="paragraph" w:styleId="af3">
    <w:name w:val="List Paragraph"/>
    <w:basedOn w:val="a"/>
    <w:uiPriority w:val="34"/>
    <w:qFormat/>
    <w:rsid w:val="00E90013"/>
    <w:pPr>
      <w:ind w:left="720"/>
      <w:contextualSpacing/>
    </w:pPr>
  </w:style>
  <w:style w:type="paragraph" w:customStyle="1" w:styleId="s3">
    <w:name w:val="s_3"/>
    <w:basedOn w:val="a"/>
    <w:rsid w:val="00E90013"/>
    <w:pPr>
      <w:spacing w:before="100" w:beforeAutospacing="1" w:after="100" w:afterAutospacing="1"/>
    </w:pPr>
    <w:rPr>
      <w:sz w:val="24"/>
      <w:szCs w:val="24"/>
    </w:rPr>
  </w:style>
  <w:style w:type="character" w:styleId="af4">
    <w:name w:val="Unresolved Mention"/>
    <w:basedOn w:val="a0"/>
    <w:uiPriority w:val="99"/>
    <w:semiHidden/>
    <w:unhideWhenUsed/>
    <w:rsid w:val="003E4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78">
      <w:bodyDiv w:val="1"/>
      <w:marLeft w:val="0"/>
      <w:marRight w:val="0"/>
      <w:marTop w:val="0"/>
      <w:marBottom w:val="0"/>
      <w:divBdr>
        <w:top w:val="none" w:sz="0" w:space="0" w:color="auto"/>
        <w:left w:val="none" w:sz="0" w:space="0" w:color="auto"/>
        <w:bottom w:val="none" w:sz="0" w:space="0" w:color="auto"/>
        <w:right w:val="none" w:sz="0" w:space="0" w:color="auto"/>
      </w:divBdr>
    </w:div>
    <w:div w:id="40397779">
      <w:bodyDiv w:val="1"/>
      <w:marLeft w:val="0"/>
      <w:marRight w:val="0"/>
      <w:marTop w:val="0"/>
      <w:marBottom w:val="0"/>
      <w:divBdr>
        <w:top w:val="none" w:sz="0" w:space="0" w:color="auto"/>
        <w:left w:val="none" w:sz="0" w:space="0" w:color="auto"/>
        <w:bottom w:val="none" w:sz="0" w:space="0" w:color="auto"/>
        <w:right w:val="none" w:sz="0" w:space="0" w:color="auto"/>
      </w:divBdr>
    </w:div>
    <w:div w:id="274872011">
      <w:bodyDiv w:val="1"/>
      <w:marLeft w:val="0"/>
      <w:marRight w:val="0"/>
      <w:marTop w:val="0"/>
      <w:marBottom w:val="0"/>
      <w:divBdr>
        <w:top w:val="none" w:sz="0" w:space="0" w:color="auto"/>
        <w:left w:val="none" w:sz="0" w:space="0" w:color="auto"/>
        <w:bottom w:val="none" w:sz="0" w:space="0" w:color="auto"/>
        <w:right w:val="none" w:sz="0" w:space="0" w:color="auto"/>
      </w:divBdr>
    </w:div>
    <w:div w:id="506477872">
      <w:bodyDiv w:val="1"/>
      <w:marLeft w:val="0"/>
      <w:marRight w:val="0"/>
      <w:marTop w:val="0"/>
      <w:marBottom w:val="0"/>
      <w:divBdr>
        <w:top w:val="none" w:sz="0" w:space="0" w:color="auto"/>
        <w:left w:val="none" w:sz="0" w:space="0" w:color="auto"/>
        <w:bottom w:val="none" w:sz="0" w:space="0" w:color="auto"/>
        <w:right w:val="none" w:sz="0" w:space="0" w:color="auto"/>
      </w:divBdr>
    </w:div>
    <w:div w:id="591594939">
      <w:bodyDiv w:val="1"/>
      <w:marLeft w:val="0"/>
      <w:marRight w:val="0"/>
      <w:marTop w:val="0"/>
      <w:marBottom w:val="0"/>
      <w:divBdr>
        <w:top w:val="none" w:sz="0" w:space="0" w:color="auto"/>
        <w:left w:val="none" w:sz="0" w:space="0" w:color="auto"/>
        <w:bottom w:val="none" w:sz="0" w:space="0" w:color="auto"/>
        <w:right w:val="none" w:sz="0" w:space="0" w:color="auto"/>
      </w:divBdr>
      <w:divsChild>
        <w:div w:id="459540079">
          <w:marLeft w:val="0"/>
          <w:marRight w:val="0"/>
          <w:marTop w:val="0"/>
          <w:marBottom w:val="0"/>
          <w:divBdr>
            <w:top w:val="none" w:sz="0" w:space="0" w:color="auto"/>
            <w:left w:val="none" w:sz="0" w:space="0" w:color="auto"/>
            <w:bottom w:val="none" w:sz="0" w:space="0" w:color="auto"/>
            <w:right w:val="none" w:sz="0" w:space="0" w:color="auto"/>
          </w:divBdr>
        </w:div>
        <w:div w:id="1298101457">
          <w:marLeft w:val="0"/>
          <w:marRight w:val="0"/>
          <w:marTop w:val="0"/>
          <w:marBottom w:val="0"/>
          <w:divBdr>
            <w:top w:val="none" w:sz="0" w:space="0" w:color="auto"/>
            <w:left w:val="none" w:sz="0" w:space="0" w:color="auto"/>
            <w:bottom w:val="none" w:sz="0" w:space="0" w:color="auto"/>
            <w:right w:val="none" w:sz="0" w:space="0" w:color="auto"/>
          </w:divBdr>
        </w:div>
      </w:divsChild>
    </w:div>
    <w:div w:id="689186970">
      <w:bodyDiv w:val="1"/>
      <w:marLeft w:val="0"/>
      <w:marRight w:val="0"/>
      <w:marTop w:val="0"/>
      <w:marBottom w:val="0"/>
      <w:divBdr>
        <w:top w:val="none" w:sz="0" w:space="0" w:color="auto"/>
        <w:left w:val="none" w:sz="0" w:space="0" w:color="auto"/>
        <w:bottom w:val="none" w:sz="0" w:space="0" w:color="auto"/>
        <w:right w:val="none" w:sz="0" w:space="0" w:color="auto"/>
      </w:divBdr>
    </w:div>
    <w:div w:id="725880168">
      <w:bodyDiv w:val="1"/>
      <w:marLeft w:val="0"/>
      <w:marRight w:val="0"/>
      <w:marTop w:val="0"/>
      <w:marBottom w:val="0"/>
      <w:divBdr>
        <w:top w:val="none" w:sz="0" w:space="0" w:color="auto"/>
        <w:left w:val="none" w:sz="0" w:space="0" w:color="auto"/>
        <w:bottom w:val="none" w:sz="0" w:space="0" w:color="auto"/>
        <w:right w:val="none" w:sz="0" w:space="0" w:color="auto"/>
      </w:divBdr>
    </w:div>
    <w:div w:id="956763858">
      <w:bodyDiv w:val="1"/>
      <w:marLeft w:val="0"/>
      <w:marRight w:val="0"/>
      <w:marTop w:val="0"/>
      <w:marBottom w:val="0"/>
      <w:divBdr>
        <w:top w:val="none" w:sz="0" w:space="0" w:color="auto"/>
        <w:left w:val="none" w:sz="0" w:space="0" w:color="auto"/>
        <w:bottom w:val="none" w:sz="0" w:space="0" w:color="auto"/>
        <w:right w:val="none" w:sz="0" w:space="0" w:color="auto"/>
      </w:divBdr>
    </w:div>
    <w:div w:id="999696706">
      <w:bodyDiv w:val="1"/>
      <w:marLeft w:val="0"/>
      <w:marRight w:val="0"/>
      <w:marTop w:val="0"/>
      <w:marBottom w:val="0"/>
      <w:divBdr>
        <w:top w:val="none" w:sz="0" w:space="0" w:color="auto"/>
        <w:left w:val="none" w:sz="0" w:space="0" w:color="auto"/>
        <w:bottom w:val="none" w:sz="0" w:space="0" w:color="auto"/>
        <w:right w:val="none" w:sz="0" w:space="0" w:color="auto"/>
      </w:divBdr>
    </w:div>
    <w:div w:id="1146164267">
      <w:bodyDiv w:val="1"/>
      <w:marLeft w:val="0"/>
      <w:marRight w:val="0"/>
      <w:marTop w:val="0"/>
      <w:marBottom w:val="0"/>
      <w:divBdr>
        <w:top w:val="none" w:sz="0" w:space="0" w:color="auto"/>
        <w:left w:val="none" w:sz="0" w:space="0" w:color="auto"/>
        <w:bottom w:val="none" w:sz="0" w:space="0" w:color="auto"/>
        <w:right w:val="none" w:sz="0" w:space="0" w:color="auto"/>
      </w:divBdr>
    </w:div>
    <w:div w:id="1170215409">
      <w:bodyDiv w:val="1"/>
      <w:marLeft w:val="0"/>
      <w:marRight w:val="0"/>
      <w:marTop w:val="0"/>
      <w:marBottom w:val="0"/>
      <w:divBdr>
        <w:top w:val="none" w:sz="0" w:space="0" w:color="auto"/>
        <w:left w:val="none" w:sz="0" w:space="0" w:color="auto"/>
        <w:bottom w:val="none" w:sz="0" w:space="0" w:color="auto"/>
        <w:right w:val="none" w:sz="0" w:space="0" w:color="auto"/>
      </w:divBdr>
    </w:div>
    <w:div w:id="1875457567">
      <w:bodyDiv w:val="1"/>
      <w:marLeft w:val="0"/>
      <w:marRight w:val="0"/>
      <w:marTop w:val="0"/>
      <w:marBottom w:val="0"/>
      <w:divBdr>
        <w:top w:val="none" w:sz="0" w:space="0" w:color="auto"/>
        <w:left w:val="none" w:sz="0" w:space="0" w:color="auto"/>
        <w:bottom w:val="none" w:sz="0" w:space="0" w:color="auto"/>
        <w:right w:val="none" w:sz="0" w:space="0" w:color="auto"/>
      </w:divBdr>
    </w:div>
    <w:div w:id="20140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sfinansy.ru/group?groupId=44515382&amp;locale=ru&amp;date=2025-12-01&amp;isStatic=false&amp;pubAlias=mcfr-gf.vip" TargetMode="External"/><Relationship Id="rId21" Type="http://schemas.openxmlformats.org/officeDocument/2006/relationships/hyperlink" Target="https://gosfinansy.ru/group?groupId=35263741&amp;locale=ru&amp;date=2025-12-01&amp;isStatic=false&amp;pubAlias=mcfr-gf.vip" TargetMode="External"/><Relationship Id="rId34" Type="http://schemas.openxmlformats.org/officeDocument/2006/relationships/hyperlink" Target="https://gosfinansy.ru/group?groupId=35264041&amp;locale=ru&amp;date=2025-12-01&amp;isStatic=false&amp;anchor=XA00MA02N6&amp;pubAlias=mcfr-gf.vip"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7" Type="http://schemas.openxmlformats.org/officeDocument/2006/relationships/hyperlink" Target="https://gosfinansy.ru/group?groupId=127501728&amp;locale=ru&amp;date=2025-12-01&amp;isStatic=false&amp;pubAlias=mcfr-gf.vip" TargetMode="External"/><Relationship Id="rId2" Type="http://schemas.openxmlformats.org/officeDocument/2006/relationships/numbering" Target="numbering.xml"/><Relationship Id="rId16" Type="http://schemas.openxmlformats.org/officeDocument/2006/relationships/hyperlink" Target="https://gosfinansy.ru/group?groupId=21634828&amp;locale=ru&amp;date=2025-12-01&amp;isStatic=false&amp;pubAlias=mcfr-gf.vip" TargetMode="External"/><Relationship Id="rId29" Type="http://schemas.openxmlformats.org/officeDocument/2006/relationships/hyperlink" Target="https://gosfinansy.ru/group?groupId=62536562&amp;locale=ru&amp;date=2025-12-01&amp;isStatic=false&amp;pubAlias=mcfr-gf.vip" TargetMode="External"/><Relationship Id="rId11" Type="http://schemas.openxmlformats.org/officeDocument/2006/relationships/hyperlink" Target="https://gosfinansy.ru/group?groupId=82175180&amp;locale=ru&amp;date=2025-12-01&amp;isStatic=false&amp;pubAlias=mcfr-gf.vip" TargetMode="External"/><Relationship Id="rId24" Type="http://schemas.openxmlformats.org/officeDocument/2006/relationships/hyperlink" Target="https://gosfinansy.ru/group?groupId=36584916&amp;locale=ru&amp;date=2025-12-01&amp;isStatic=false&amp;pubAlias=mcfr-gf.vip" TargetMode="External"/><Relationship Id="rId32" Type="http://schemas.openxmlformats.org/officeDocument/2006/relationships/hyperlink" Target="https://gosfinansy.ru/group?groupId=74615964&amp;locale=ru&amp;date=2025-12-01&amp;isStatic=false&amp;pubAlias=mcfr-gf.vip" TargetMode="External"/><Relationship Id="rId37" Type="http://schemas.openxmlformats.org/officeDocument/2006/relationships/hyperlink" Target="https://internet.garant.ru/" TargetMode="External"/><Relationship Id="rId40" Type="http://schemas.openxmlformats.org/officeDocument/2006/relationships/hyperlink" Target="https://gosfinansy.ru/group?groupId=21360420&amp;locale=ru&amp;date=2025-12-01&amp;isStatic=false&amp;anchor=XA00MCU2NT&amp;pubAlias=mcfr-gf.vip"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gosfinansy.ru/group?groupId=35342053&amp;locale=ru&amp;date=2025-12-01&amp;isStatic=false&amp;anchor=XA00MA62N9&amp;pubAlias=mcfr-gf.vip"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nternet.garant.ru/" TargetMode="External"/><Relationship Id="rId19" Type="http://schemas.openxmlformats.org/officeDocument/2006/relationships/hyperlink" Target="https://gosfinansy.ru/group?groupId=35342053&amp;locale=ru&amp;date=2025-12-01&amp;isStatic=false&amp;pubAlias=mcfr-gf.vip" TargetMode="External"/><Relationship Id="rId14" Type="http://schemas.openxmlformats.org/officeDocument/2006/relationships/hyperlink" Target="https://gosfinansy.ru/group?groupId=21635095&amp;locale=ru&amp;date=2025-12-01&amp;isStatic=false&amp;pubAlias=mcfr-gf.vip" TargetMode="External"/><Relationship Id="rId22" Type="http://schemas.openxmlformats.org/officeDocument/2006/relationships/hyperlink" Target="https://gosfinansy.ru/group?groupId=35263427&amp;locale=ru&amp;date=2025-12-01&amp;isStatic=false&amp;pubAlias=mcfr-gf.vip" TargetMode="External"/><Relationship Id="rId27" Type="http://schemas.openxmlformats.org/officeDocument/2006/relationships/hyperlink" Target="https://gosfinansy.ru/group?groupId=62536488&amp;locale=ru&amp;date=2025-12-01&amp;isStatic=false&amp;pubAlias=mcfr-gf.vip" TargetMode="External"/><Relationship Id="rId30" Type="http://schemas.openxmlformats.org/officeDocument/2006/relationships/hyperlink" Target="https://gosfinansy.ru/group?groupId=62536512&amp;locale=ru&amp;date=2025-12-01&amp;isStatic=false&amp;pubAlias=mcfr-gf.vip" TargetMode="External"/><Relationship Id="rId35" Type="http://schemas.openxmlformats.org/officeDocument/2006/relationships/hyperlink" Target="https://gosfinansy.ru/group?groupId=35264041&amp;locale=ru&amp;date=2025-12-01&amp;isStatic=false&amp;anchor=XA00M3C2MF&amp;pubAlias=mcfr-gf.vip"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mobileonline.garant.ru/" TargetMode="External"/><Relationship Id="rId64" Type="http://schemas.openxmlformats.org/officeDocument/2006/relationships/hyperlink" Target="https://internet.garant.ru/" TargetMode="External"/><Relationship Id="rId8" Type="http://schemas.openxmlformats.org/officeDocument/2006/relationships/hyperlink" Target="https://gosfinansy.ru/group?groupId=95829484&amp;locale=ru&amp;date=2025-12-01&amp;isStatic=false&amp;pubAlias=mcfr-gf.vip" TargetMode="Externa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gosfinansy.ru/group?groupId=21360420&amp;locale=ru&amp;date=2025-12-01&amp;isStatic=false&amp;pubAlias=mcfr-gf.vip" TargetMode="External"/><Relationship Id="rId17" Type="http://schemas.openxmlformats.org/officeDocument/2006/relationships/hyperlink" Target="https://gosfinansy.ru/group?groupId=35264041&amp;locale=ru&amp;date=2025-12-01&amp;isStatic=false&amp;pubAlias=mcfr-gf.vip" TargetMode="External"/><Relationship Id="rId25" Type="http://schemas.openxmlformats.org/officeDocument/2006/relationships/hyperlink" Target="https://gosfinansy.ru/group?groupId=48930419&amp;locale=ru&amp;date=2025-12-01&amp;isStatic=false&amp;pubAlias=mcfr-gf.vip" TargetMode="External"/><Relationship Id="rId33" Type="http://schemas.openxmlformats.org/officeDocument/2006/relationships/hyperlink" Target="https://gosfinansy.ru/group?groupId=78008893&amp;locale=ru&amp;date=2025-12-01&amp;isStatic=false&amp;pubAlias=mcfr-gf.vip" TargetMode="External"/><Relationship Id="rId38" Type="http://schemas.openxmlformats.org/officeDocument/2006/relationships/hyperlink" Target="https://gosfinansy.ru/group?groupId=21360420&amp;locale=ru&amp;date=2025-12-01&amp;isStatic=false&amp;anchor=XA00MCU2NT&amp;pubAlias=mcfr-gf.vip" TargetMode="External"/><Relationship Id="rId46" Type="http://schemas.openxmlformats.org/officeDocument/2006/relationships/hyperlink" Target="https://internet.garant.ru/" TargetMode="External"/><Relationship Id="rId59" Type="http://schemas.openxmlformats.org/officeDocument/2006/relationships/hyperlink" Target="https://gosfinansy.ru/group?groupId=35342053&amp;locale=ru&amp;date=2025-12-01&amp;isStatic=false&amp;anchor=XA00M5O2MC&amp;pubAlias=mcfr-gf.vip" TargetMode="External"/><Relationship Id="rId20" Type="http://schemas.openxmlformats.org/officeDocument/2006/relationships/hyperlink" Target="https://gosfinansy.ru/group?groupId=33580943&amp;locale=ru&amp;date=2025-12-01&amp;isStatic=false&amp;pubAlias=mcfr-gf.vip"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s://gosfinansy.ru/group?groupId=124650923&amp;locale=ru&amp;date=2025-12-01&amp;isStatic=false&amp;pubAlias=mcfr-gf.vip" TargetMode="External"/><Relationship Id="rId15" Type="http://schemas.openxmlformats.org/officeDocument/2006/relationships/hyperlink" Target="https://gosfinansy.ru/group?groupId=21360419&amp;locale=ru&amp;date=2025-12-01&amp;isStatic=false&amp;pubAlias=mcfr-gf.vip" TargetMode="External"/><Relationship Id="rId23" Type="http://schemas.openxmlformats.org/officeDocument/2006/relationships/hyperlink" Target="https://gosfinansy.ru/group?groupId=36585636&amp;locale=ru&amp;date=2025-12-01&amp;isStatic=false&amp;pubAlias=mcfr-gf.vip" TargetMode="External"/><Relationship Id="rId28" Type="http://schemas.openxmlformats.org/officeDocument/2006/relationships/hyperlink" Target="https://gosfinansy.ru/group?groupId=62536487&amp;locale=ru&amp;date=2025-12-01&amp;isStatic=false&amp;pubAlias=mcfr-gf.vip" TargetMode="External"/><Relationship Id="rId36" Type="http://schemas.openxmlformats.org/officeDocument/2006/relationships/hyperlink" Target="https://gosfinansy.ru/group?groupId=35264041&amp;locale=ru&amp;date=2025-12-01&amp;isStatic=false&amp;anchor=XA00MBG2NC&amp;pubAlias=mcfr-gf.vip" TargetMode="External"/><Relationship Id="rId49" Type="http://schemas.openxmlformats.org/officeDocument/2006/relationships/hyperlink" Target="https://internet.garant.ru/" TargetMode="External"/><Relationship Id="rId57" Type="http://schemas.openxmlformats.org/officeDocument/2006/relationships/hyperlink" Target="https://gosfinansy.ru/group?groupId=397156&amp;locale=ru&amp;date=2025-12-01&amp;isStatic=false&amp;anchor=ZAP1UHM3CI&amp;pubAlias=mcfr-gf.vip" TargetMode="External"/><Relationship Id="rId10" Type="http://schemas.openxmlformats.org/officeDocument/2006/relationships/hyperlink" Target="https://gosfinansy.ru/group?groupId=4592793&amp;locale=ru&amp;date=2025-12-01&amp;isStatic=false&amp;pubAlias=mcfr-gf.vip" TargetMode="External"/><Relationship Id="rId31" Type="http://schemas.openxmlformats.org/officeDocument/2006/relationships/hyperlink" Target="https://gosfinansy.ru/group?groupId=72778810&amp;locale=ru&amp;date=2025-12-01&amp;isStatic=false&amp;pubAlias=mcfr-gf.vip"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sfinansy.ru/group?groupId=30842485&amp;locale=ru&amp;date=2025-12-01&amp;isStatic=false&amp;pubAlias=mcfr-gf.vip" TargetMode="External"/><Relationship Id="rId13" Type="http://schemas.openxmlformats.org/officeDocument/2006/relationships/hyperlink" Target="https://gosfinansy.ru/group?groupId=21634950&amp;locale=ru&amp;date=2025-12-01&amp;isStatic=false&amp;pubAlias=mcfr-gf.vip" TargetMode="External"/><Relationship Id="rId18" Type="http://schemas.openxmlformats.org/officeDocument/2006/relationships/hyperlink" Target="https://gosfinansy.ru/group?groupId=35139069&amp;locale=ru&amp;date=2025-12-01&amp;isStatic=false&amp;pubAlias=mcfr-gf.vip" TargetMode="External"/><Relationship Id="rId39" Type="http://schemas.openxmlformats.org/officeDocument/2006/relationships/hyperlink" Target="https://gosfinansy.ru/group?groupId=124650923&amp;locale=ru&amp;date=2025-12-01&amp;isStatic=false&amp;anchor=XA00MBK2NE&amp;pubAlias=mcfr-gf.v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3D65-9B49-44F1-A809-E67BA907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17</Pages>
  <Words>8424</Words>
  <Characters>48023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12</vt:lpstr>
    </vt:vector>
  </TitlesOfParts>
  <Company>do</Company>
  <LinksUpToDate>false</LinksUpToDate>
  <CharactersWithSpaces>56335</CharactersWithSpaces>
  <SharedDoc>false</SharedDoc>
  <HLinks>
    <vt:vector size="216" baseType="variant">
      <vt:variant>
        <vt:i4>2752530</vt:i4>
      </vt:variant>
      <vt:variant>
        <vt:i4>105</vt:i4>
      </vt:variant>
      <vt:variant>
        <vt:i4>0</vt:i4>
      </vt:variant>
      <vt:variant>
        <vt:i4>5</vt:i4>
      </vt:variant>
      <vt:variant>
        <vt:lpwstr/>
      </vt:variant>
      <vt:variant>
        <vt:lpwstr>sub_10200</vt:lpwstr>
      </vt:variant>
      <vt:variant>
        <vt:i4>2752530</vt:i4>
      </vt:variant>
      <vt:variant>
        <vt:i4>102</vt:i4>
      </vt:variant>
      <vt:variant>
        <vt:i4>0</vt:i4>
      </vt:variant>
      <vt:variant>
        <vt:i4>5</vt:i4>
      </vt:variant>
      <vt:variant>
        <vt:lpwstr/>
      </vt:variant>
      <vt:variant>
        <vt:lpwstr>sub_10200</vt:lpwstr>
      </vt:variant>
      <vt:variant>
        <vt:i4>2752531</vt:i4>
      </vt:variant>
      <vt:variant>
        <vt:i4>99</vt:i4>
      </vt:variant>
      <vt:variant>
        <vt:i4>0</vt:i4>
      </vt:variant>
      <vt:variant>
        <vt:i4>5</vt:i4>
      </vt:variant>
      <vt:variant>
        <vt:lpwstr/>
      </vt:variant>
      <vt:variant>
        <vt:lpwstr>sub_10201000</vt:lpwstr>
      </vt:variant>
      <vt:variant>
        <vt:i4>2752533</vt:i4>
      </vt:variant>
      <vt:variant>
        <vt:i4>96</vt:i4>
      </vt:variant>
      <vt:variant>
        <vt:i4>0</vt:i4>
      </vt:variant>
      <vt:variant>
        <vt:i4>5</vt:i4>
      </vt:variant>
      <vt:variant>
        <vt:lpwstr/>
      </vt:variant>
      <vt:variant>
        <vt:lpwstr>sub_10500000</vt:lpwstr>
      </vt:variant>
      <vt:variant>
        <vt:i4>2752531</vt:i4>
      </vt:variant>
      <vt:variant>
        <vt:i4>93</vt:i4>
      </vt:variant>
      <vt:variant>
        <vt:i4>0</vt:i4>
      </vt:variant>
      <vt:variant>
        <vt:i4>5</vt:i4>
      </vt:variant>
      <vt:variant>
        <vt:lpwstr/>
      </vt:variant>
      <vt:variant>
        <vt:lpwstr>sub_10201000</vt:lpwstr>
      </vt:variant>
      <vt:variant>
        <vt:i4>2752531</vt:i4>
      </vt:variant>
      <vt:variant>
        <vt:i4>90</vt:i4>
      </vt:variant>
      <vt:variant>
        <vt:i4>0</vt:i4>
      </vt:variant>
      <vt:variant>
        <vt:i4>5</vt:i4>
      </vt:variant>
      <vt:variant>
        <vt:lpwstr/>
      </vt:variant>
      <vt:variant>
        <vt:lpwstr>sub_10300000</vt:lpwstr>
      </vt:variant>
      <vt:variant>
        <vt:i4>2752529</vt:i4>
      </vt:variant>
      <vt:variant>
        <vt:i4>87</vt:i4>
      </vt:variant>
      <vt:variant>
        <vt:i4>0</vt:i4>
      </vt:variant>
      <vt:variant>
        <vt:i4>5</vt:i4>
      </vt:variant>
      <vt:variant>
        <vt:lpwstr/>
      </vt:variant>
      <vt:variant>
        <vt:lpwstr>sub_10100000</vt:lpwstr>
      </vt:variant>
      <vt:variant>
        <vt:i4>6946849</vt:i4>
      </vt:variant>
      <vt:variant>
        <vt:i4>84</vt:i4>
      </vt:variant>
      <vt:variant>
        <vt:i4>0</vt:i4>
      </vt:variant>
      <vt:variant>
        <vt:i4>5</vt:i4>
      </vt:variant>
      <vt:variant>
        <vt:lpwstr>http://home.garant.ru/</vt:lpwstr>
      </vt:variant>
      <vt:variant>
        <vt:lpwstr>/document/12180897/entry/20433000</vt:lpwstr>
      </vt:variant>
      <vt:variant>
        <vt:i4>5570591</vt:i4>
      </vt:variant>
      <vt:variant>
        <vt:i4>81</vt:i4>
      </vt:variant>
      <vt:variant>
        <vt:i4>0</vt:i4>
      </vt:variant>
      <vt:variant>
        <vt:i4>5</vt:i4>
      </vt:variant>
      <vt:variant>
        <vt:lpwstr>http://home.garant.ru/</vt:lpwstr>
      </vt:variant>
      <vt:variant>
        <vt:lpwstr>/document/70229588/entry/0</vt:lpwstr>
      </vt:variant>
      <vt:variant>
        <vt:i4>6684712</vt:i4>
      </vt:variant>
      <vt:variant>
        <vt:i4>78</vt:i4>
      </vt:variant>
      <vt:variant>
        <vt:i4>0</vt:i4>
      </vt:variant>
      <vt:variant>
        <vt:i4>5</vt:i4>
      </vt:variant>
      <vt:variant>
        <vt:lpwstr>http://home.garant.ru/</vt:lpwstr>
      </vt:variant>
      <vt:variant>
        <vt:lpwstr>/document/12181735/entry/21006000</vt:lpwstr>
      </vt:variant>
      <vt:variant>
        <vt:i4>2752531</vt:i4>
      </vt:variant>
      <vt:variant>
        <vt:i4>75</vt:i4>
      </vt:variant>
      <vt:variant>
        <vt:i4>0</vt:i4>
      </vt:variant>
      <vt:variant>
        <vt:i4>5</vt:i4>
      </vt:variant>
      <vt:variant>
        <vt:lpwstr/>
      </vt:variant>
      <vt:variant>
        <vt:lpwstr>sub_30405000</vt:lpwstr>
      </vt:variant>
      <vt:variant>
        <vt:i4>2752534</vt:i4>
      </vt:variant>
      <vt:variant>
        <vt:i4>72</vt:i4>
      </vt:variant>
      <vt:variant>
        <vt:i4>0</vt:i4>
      </vt:variant>
      <vt:variant>
        <vt:i4>5</vt:i4>
      </vt:variant>
      <vt:variant>
        <vt:lpwstr/>
      </vt:variant>
      <vt:variant>
        <vt:lpwstr>sub_10600000</vt:lpwstr>
      </vt:variant>
      <vt:variant>
        <vt:i4>2752528</vt:i4>
      </vt:variant>
      <vt:variant>
        <vt:i4>69</vt:i4>
      </vt:variant>
      <vt:variant>
        <vt:i4>0</vt:i4>
      </vt:variant>
      <vt:variant>
        <vt:i4>5</vt:i4>
      </vt:variant>
      <vt:variant>
        <vt:lpwstr/>
      </vt:variant>
      <vt:variant>
        <vt:lpwstr>sub_30200000</vt:lpwstr>
      </vt:variant>
      <vt:variant>
        <vt:i4>1310753</vt:i4>
      </vt:variant>
      <vt:variant>
        <vt:i4>66</vt:i4>
      </vt:variant>
      <vt:variant>
        <vt:i4>0</vt:i4>
      </vt:variant>
      <vt:variant>
        <vt:i4>5</vt:i4>
      </vt:variant>
      <vt:variant>
        <vt:lpwstr/>
      </vt:variant>
      <vt:variant>
        <vt:lpwstr>sub_504816</vt:lpwstr>
      </vt:variant>
      <vt:variant>
        <vt:i4>1572900</vt:i4>
      </vt:variant>
      <vt:variant>
        <vt:i4>63</vt:i4>
      </vt:variant>
      <vt:variant>
        <vt:i4>0</vt:i4>
      </vt:variant>
      <vt:variant>
        <vt:i4>5</vt:i4>
      </vt:variant>
      <vt:variant>
        <vt:lpwstr/>
      </vt:variant>
      <vt:variant>
        <vt:lpwstr>sub_504143</vt:lpwstr>
      </vt:variant>
      <vt:variant>
        <vt:i4>1572899</vt:i4>
      </vt:variant>
      <vt:variant>
        <vt:i4>60</vt:i4>
      </vt:variant>
      <vt:variant>
        <vt:i4>0</vt:i4>
      </vt:variant>
      <vt:variant>
        <vt:i4>5</vt:i4>
      </vt:variant>
      <vt:variant>
        <vt:lpwstr/>
      </vt:variant>
      <vt:variant>
        <vt:lpwstr>sub_504230</vt:lpwstr>
      </vt:variant>
      <vt:variant>
        <vt:i4>1572897</vt:i4>
      </vt:variant>
      <vt:variant>
        <vt:i4>57</vt:i4>
      </vt:variant>
      <vt:variant>
        <vt:i4>0</vt:i4>
      </vt:variant>
      <vt:variant>
        <vt:i4>5</vt:i4>
      </vt:variant>
      <vt:variant>
        <vt:lpwstr/>
      </vt:variant>
      <vt:variant>
        <vt:lpwstr>sub_504210</vt:lpwstr>
      </vt:variant>
      <vt:variant>
        <vt:i4>2752531</vt:i4>
      </vt:variant>
      <vt:variant>
        <vt:i4>54</vt:i4>
      </vt:variant>
      <vt:variant>
        <vt:i4>0</vt:i4>
      </vt:variant>
      <vt:variant>
        <vt:i4>5</vt:i4>
      </vt:variant>
      <vt:variant>
        <vt:lpwstr/>
      </vt:variant>
      <vt:variant>
        <vt:lpwstr>sub_10506000</vt:lpwstr>
      </vt:variant>
      <vt:variant>
        <vt:i4>2752528</vt:i4>
      </vt:variant>
      <vt:variant>
        <vt:i4>51</vt:i4>
      </vt:variant>
      <vt:variant>
        <vt:i4>0</vt:i4>
      </vt:variant>
      <vt:variant>
        <vt:i4>5</vt:i4>
      </vt:variant>
      <vt:variant>
        <vt:lpwstr/>
      </vt:variant>
      <vt:variant>
        <vt:lpwstr>sub_10505000</vt:lpwstr>
      </vt:variant>
      <vt:variant>
        <vt:i4>2752529</vt:i4>
      </vt:variant>
      <vt:variant>
        <vt:i4>48</vt:i4>
      </vt:variant>
      <vt:variant>
        <vt:i4>0</vt:i4>
      </vt:variant>
      <vt:variant>
        <vt:i4>5</vt:i4>
      </vt:variant>
      <vt:variant>
        <vt:lpwstr/>
      </vt:variant>
      <vt:variant>
        <vt:lpwstr>sub_10504000</vt:lpwstr>
      </vt:variant>
      <vt:variant>
        <vt:i4>2752534</vt:i4>
      </vt:variant>
      <vt:variant>
        <vt:i4>45</vt:i4>
      </vt:variant>
      <vt:variant>
        <vt:i4>0</vt:i4>
      </vt:variant>
      <vt:variant>
        <vt:i4>5</vt:i4>
      </vt:variant>
      <vt:variant>
        <vt:lpwstr/>
      </vt:variant>
      <vt:variant>
        <vt:lpwstr>sub_10503000</vt:lpwstr>
      </vt:variant>
      <vt:variant>
        <vt:i4>2752532</vt:i4>
      </vt:variant>
      <vt:variant>
        <vt:i4>42</vt:i4>
      </vt:variant>
      <vt:variant>
        <vt:i4>0</vt:i4>
      </vt:variant>
      <vt:variant>
        <vt:i4>5</vt:i4>
      </vt:variant>
      <vt:variant>
        <vt:lpwstr/>
      </vt:variant>
      <vt:variant>
        <vt:lpwstr>sub_10501000</vt:lpwstr>
      </vt:variant>
      <vt:variant>
        <vt:i4>7078011</vt:i4>
      </vt:variant>
      <vt:variant>
        <vt:i4>39</vt:i4>
      </vt:variant>
      <vt:variant>
        <vt:i4>0</vt:i4>
      </vt:variant>
      <vt:variant>
        <vt:i4>5</vt:i4>
      </vt:variant>
      <vt:variant>
        <vt:lpwstr>consultantplus://offline/main?base=ROS;n=117339;fld=134</vt:lpwstr>
      </vt:variant>
      <vt:variant>
        <vt:lpwstr/>
      </vt:variant>
      <vt:variant>
        <vt:i4>2031652</vt:i4>
      </vt:variant>
      <vt:variant>
        <vt:i4>36</vt:i4>
      </vt:variant>
      <vt:variant>
        <vt:i4>0</vt:i4>
      </vt:variant>
      <vt:variant>
        <vt:i4>5</vt:i4>
      </vt:variant>
      <vt:variant>
        <vt:lpwstr/>
      </vt:variant>
      <vt:variant>
        <vt:lpwstr>sub_504144</vt:lpwstr>
      </vt:variant>
      <vt:variant>
        <vt:i4>1572900</vt:i4>
      </vt:variant>
      <vt:variant>
        <vt:i4>33</vt:i4>
      </vt:variant>
      <vt:variant>
        <vt:i4>0</vt:i4>
      </vt:variant>
      <vt:variant>
        <vt:i4>5</vt:i4>
      </vt:variant>
      <vt:variant>
        <vt:lpwstr/>
      </vt:variant>
      <vt:variant>
        <vt:lpwstr>sub_504143</vt:lpwstr>
      </vt:variant>
      <vt:variant>
        <vt:i4>1572897</vt:i4>
      </vt:variant>
      <vt:variant>
        <vt:i4>30</vt:i4>
      </vt:variant>
      <vt:variant>
        <vt:i4>0</vt:i4>
      </vt:variant>
      <vt:variant>
        <vt:i4>5</vt:i4>
      </vt:variant>
      <vt:variant>
        <vt:lpwstr/>
      </vt:variant>
      <vt:variant>
        <vt:lpwstr>sub_504210</vt:lpwstr>
      </vt:variant>
      <vt:variant>
        <vt:i4>6291488</vt:i4>
      </vt:variant>
      <vt:variant>
        <vt:i4>27</vt:i4>
      </vt:variant>
      <vt:variant>
        <vt:i4>0</vt:i4>
      </vt:variant>
      <vt:variant>
        <vt:i4>5</vt:i4>
      </vt:variant>
      <vt:variant>
        <vt:lpwstr>http://home.garant.ru/</vt:lpwstr>
      </vt:variant>
      <vt:variant>
        <vt:lpwstr>/document/71440886/entry/100</vt:lpwstr>
      </vt:variant>
      <vt:variant>
        <vt:i4>5832729</vt:i4>
      </vt:variant>
      <vt:variant>
        <vt:i4>24</vt:i4>
      </vt:variant>
      <vt:variant>
        <vt:i4>0</vt:i4>
      </vt:variant>
      <vt:variant>
        <vt:i4>5</vt:i4>
      </vt:variant>
      <vt:variant>
        <vt:lpwstr>http://home.garant.ru/</vt:lpwstr>
      </vt:variant>
      <vt:variant>
        <vt:lpwstr>/document/12125271/entry/0</vt:lpwstr>
      </vt:variant>
      <vt:variant>
        <vt:i4>5439511</vt:i4>
      </vt:variant>
      <vt:variant>
        <vt:i4>21</vt:i4>
      </vt:variant>
      <vt:variant>
        <vt:i4>0</vt:i4>
      </vt:variant>
      <vt:variant>
        <vt:i4>5</vt:i4>
      </vt:variant>
      <vt:variant>
        <vt:lpwstr>http://home.garant.ru/</vt:lpwstr>
      </vt:variant>
      <vt:variant>
        <vt:lpwstr>/document/71153994/entry/0</vt:lpwstr>
      </vt:variant>
      <vt:variant>
        <vt:i4>5832729</vt:i4>
      </vt:variant>
      <vt:variant>
        <vt:i4>18</vt:i4>
      </vt:variant>
      <vt:variant>
        <vt:i4>0</vt:i4>
      </vt:variant>
      <vt:variant>
        <vt:i4>5</vt:i4>
      </vt:variant>
      <vt:variant>
        <vt:lpwstr>http://home.garant.ru/</vt:lpwstr>
      </vt:variant>
      <vt:variant>
        <vt:lpwstr>/document/12125271/entry/0</vt:lpwstr>
      </vt:variant>
      <vt:variant>
        <vt:i4>5832731</vt:i4>
      </vt:variant>
      <vt:variant>
        <vt:i4>15</vt:i4>
      </vt:variant>
      <vt:variant>
        <vt:i4>0</vt:i4>
      </vt:variant>
      <vt:variant>
        <vt:i4>5</vt:i4>
      </vt:variant>
      <vt:variant>
        <vt:lpwstr>http://home.garant.ru/</vt:lpwstr>
      </vt:variant>
      <vt:variant>
        <vt:lpwstr>/document/10136363/entry/0</vt:lpwstr>
      </vt:variant>
      <vt:variant>
        <vt:i4>6291503</vt:i4>
      </vt:variant>
      <vt:variant>
        <vt:i4>12</vt:i4>
      </vt:variant>
      <vt:variant>
        <vt:i4>0</vt:i4>
      </vt:variant>
      <vt:variant>
        <vt:i4>5</vt:i4>
      </vt:variant>
      <vt:variant>
        <vt:lpwstr>http://home.garant.ru/</vt:lpwstr>
      </vt:variant>
      <vt:variant>
        <vt:lpwstr>/document/12180849/entry/1000</vt:lpwstr>
      </vt:variant>
      <vt:variant>
        <vt:i4>5832731</vt:i4>
      </vt:variant>
      <vt:variant>
        <vt:i4>9</vt:i4>
      </vt:variant>
      <vt:variant>
        <vt:i4>0</vt:i4>
      </vt:variant>
      <vt:variant>
        <vt:i4>5</vt:i4>
      </vt:variant>
      <vt:variant>
        <vt:lpwstr>http://home.garant.ru/</vt:lpwstr>
      </vt:variant>
      <vt:variant>
        <vt:lpwstr>/document/10136363/entry/0</vt:lpwstr>
      </vt:variant>
      <vt:variant>
        <vt:i4>5439511</vt:i4>
      </vt:variant>
      <vt:variant>
        <vt:i4>6</vt:i4>
      </vt:variant>
      <vt:variant>
        <vt:i4>0</vt:i4>
      </vt:variant>
      <vt:variant>
        <vt:i4>5</vt:i4>
      </vt:variant>
      <vt:variant>
        <vt:lpwstr>http://home.garant.ru/</vt:lpwstr>
      </vt:variant>
      <vt:variant>
        <vt:lpwstr>/document/71153994/entry/0</vt:lpwstr>
      </vt:variant>
      <vt:variant>
        <vt:i4>2752528</vt:i4>
      </vt:variant>
      <vt:variant>
        <vt:i4>3</vt:i4>
      </vt:variant>
      <vt:variant>
        <vt:i4>0</vt:i4>
      </vt:variant>
      <vt:variant>
        <vt:i4>5</vt:i4>
      </vt:variant>
      <vt:variant>
        <vt:lpwstr/>
      </vt:variant>
      <vt:variant>
        <vt:lpwstr>sub_1000</vt:lpwstr>
      </vt:variant>
      <vt:variant>
        <vt:i4>2752530</vt:i4>
      </vt:variant>
      <vt:variant>
        <vt:i4>0</vt:i4>
      </vt:variant>
      <vt:variant>
        <vt:i4>0</vt:i4>
      </vt:variant>
      <vt:variant>
        <vt:i4>5</vt:i4>
      </vt:variant>
      <vt:variant>
        <vt:lpwstr/>
      </vt:variant>
      <vt:variant>
        <vt:lpwstr>sub_10200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tvl</dc:creator>
  <cp:lastModifiedBy>Admin</cp:lastModifiedBy>
  <cp:revision>18</cp:revision>
  <cp:lastPrinted>2026-01-29T07:32:00Z</cp:lastPrinted>
  <dcterms:created xsi:type="dcterms:W3CDTF">2025-12-05T09:20:00Z</dcterms:created>
  <dcterms:modified xsi:type="dcterms:W3CDTF">2026-01-29T07:32:00Z</dcterms:modified>
</cp:coreProperties>
</file>